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SYLLABUS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Module: CROSS-CULTURAL COMMUNICATION</w:t>
      </w:r>
    </w:p>
    <w:p w:rsidR="00000000" w:rsidDel="00000000" w:rsidP="00000000" w:rsidRDefault="00000000" w:rsidRPr="00000000" w14:paraId="00000003">
      <w:pPr>
        <w:ind w:firstLine="709"/>
        <w:jc w:val="both"/>
        <w:rPr>
          <w:sz w:val="28"/>
          <w:szCs w:val="28"/>
        </w:rPr>
      </w:pPr>
      <w:r w:rsidDel="00000000" w:rsidR="00000000" w:rsidRPr="00000000">
        <w:rPr>
          <w:sz w:val="28"/>
          <w:szCs w:val="28"/>
          <w:rtl w:val="0"/>
        </w:rPr>
        <w:t xml:space="preserve">The main aim of this module is to give the student basic knowledge on communication, cross-cultural communication, and the specific features of intercultural communication in Ukraine in historical and contemporary aspects.</w:t>
      </w:r>
    </w:p>
    <w:p w:rsidR="00000000" w:rsidDel="00000000" w:rsidP="00000000" w:rsidRDefault="00000000" w:rsidRPr="00000000" w14:paraId="00000004">
      <w:pPr>
        <w:ind w:firstLine="709"/>
        <w:jc w:val="both"/>
        <w:rPr>
          <w:sz w:val="28"/>
          <w:szCs w:val="28"/>
        </w:rPr>
      </w:pPr>
      <w:r w:rsidDel="00000000" w:rsidR="00000000" w:rsidRPr="00000000">
        <w:rPr>
          <w:sz w:val="28"/>
          <w:szCs w:val="28"/>
          <w:rtl w:val="0"/>
        </w:rPr>
        <w:t xml:space="preserve">The module consists of 3 themes (total 15 hrs, 0,5 ECST). </w:t>
      </w:r>
    </w:p>
    <w:p w:rsidR="00000000" w:rsidDel="00000000" w:rsidP="00000000" w:rsidRDefault="00000000" w:rsidRPr="00000000" w14:paraId="00000005">
      <w:pPr>
        <w:ind w:firstLine="709"/>
        <w:jc w:val="both"/>
        <w:rPr>
          <w:sz w:val="28"/>
          <w:szCs w:val="28"/>
        </w:rPr>
      </w:pPr>
      <w:r w:rsidDel="00000000" w:rsidR="00000000" w:rsidRPr="00000000">
        <w:rPr>
          <w:rtl w:val="0"/>
        </w:rPr>
      </w:r>
    </w:p>
    <w:p w:rsidR="00000000" w:rsidDel="00000000" w:rsidP="00000000" w:rsidRDefault="00000000" w:rsidRPr="00000000" w14:paraId="00000006">
      <w:pPr>
        <w:ind w:firstLine="709"/>
        <w:jc w:val="both"/>
        <w:rPr>
          <w:b w:val="1"/>
          <w:sz w:val="28"/>
          <w:szCs w:val="28"/>
        </w:rPr>
      </w:pPr>
      <w:r w:rsidDel="00000000" w:rsidR="00000000" w:rsidRPr="00000000">
        <w:rPr>
          <w:b w:val="1"/>
          <w:sz w:val="28"/>
          <w:szCs w:val="28"/>
          <w:rtl w:val="0"/>
        </w:rPr>
        <w:t xml:space="preserve">THEME I. INTRODUCTION</w:t>
      </w:r>
    </w:p>
    <w:p w:rsidR="00000000" w:rsidDel="00000000" w:rsidP="00000000" w:rsidRDefault="00000000" w:rsidRPr="00000000" w14:paraId="00000007">
      <w:pPr>
        <w:ind w:firstLine="709"/>
        <w:jc w:val="both"/>
        <w:rPr>
          <w:i w:val="1"/>
          <w:sz w:val="28"/>
          <w:szCs w:val="28"/>
        </w:rPr>
      </w:pPr>
      <w:r w:rsidDel="00000000" w:rsidR="00000000" w:rsidRPr="00000000">
        <w:rPr>
          <w:i w:val="1"/>
          <w:sz w:val="28"/>
          <w:szCs w:val="28"/>
          <w:rtl w:val="0"/>
        </w:rPr>
        <w:t xml:space="preserve">This theme is dedicated to the clarification of the term “communication”, “culture”, and “cross-cultural communication”. The main understanding of the content and meaning of cross-cultural communication will be characterized. </w:t>
      </w:r>
    </w:p>
    <w:p w:rsidR="00000000" w:rsidDel="00000000" w:rsidP="00000000" w:rsidRDefault="00000000" w:rsidRPr="00000000" w14:paraId="00000008">
      <w:pPr>
        <w:ind w:firstLine="709"/>
        <w:jc w:val="both"/>
        <w:rPr>
          <w:sz w:val="28"/>
          <w:szCs w:val="28"/>
        </w:rPr>
      </w:pPr>
      <w:r w:rsidDel="00000000" w:rsidR="00000000" w:rsidRPr="00000000">
        <w:rPr>
          <w:rtl w:val="0"/>
        </w:rPr>
      </w:r>
    </w:p>
    <w:p w:rsidR="00000000" w:rsidDel="00000000" w:rsidP="00000000" w:rsidRDefault="00000000" w:rsidRPr="00000000" w14:paraId="00000009">
      <w:pPr>
        <w:ind w:firstLine="709"/>
        <w:jc w:val="both"/>
        <w:rPr>
          <w:sz w:val="28"/>
          <w:szCs w:val="28"/>
        </w:rPr>
      </w:pPr>
      <w:r w:rsidDel="00000000" w:rsidR="00000000" w:rsidRPr="00000000">
        <w:rPr>
          <w:sz w:val="28"/>
          <w:szCs w:val="28"/>
          <w:rtl w:val="0"/>
        </w:rPr>
        <w:t xml:space="preserve">What does it mean, “communication”? There are a number of different approaches towards understanding the term “communication”. Simply, it means the process of transferring information from one person to another, or from person to group, etc. Every communication act involves at least one sender of the information message and one (or several, or group, etc.) recipient. And the main peculiarity of effective communication is getting feedback. Given the fact, the process of transmitting information messages includes also emotions, the general cultural level of the sender/ recipient, social and cultural circumstances, and other factors the feedback clarifies the fact of not only reception of information, but also the reaction, and personal or group response to it. </w:t>
      </w:r>
    </w:p>
    <w:p w:rsidR="00000000" w:rsidDel="00000000" w:rsidP="00000000" w:rsidRDefault="00000000" w:rsidRPr="00000000" w14:paraId="0000000A">
      <w:pPr>
        <w:ind w:firstLine="709"/>
        <w:jc w:val="both"/>
        <w:rPr>
          <w:sz w:val="28"/>
          <w:szCs w:val="28"/>
        </w:rPr>
      </w:pPr>
      <w:r w:rsidDel="00000000" w:rsidR="00000000" w:rsidRPr="00000000">
        <w:rPr>
          <w:sz w:val="28"/>
          <w:szCs w:val="28"/>
          <w:rtl w:val="0"/>
        </w:rPr>
        <w:t xml:space="preserve">So, the communication as the process consists of the sender, the message (information), the recipient:</w:t>
      </w:r>
    </w:p>
    <w:p w:rsidR="00000000" w:rsidDel="00000000" w:rsidP="00000000" w:rsidRDefault="00000000" w:rsidRPr="00000000" w14:paraId="0000000B">
      <w:pPr>
        <w:jc w:val="center"/>
        <w:rPr>
          <w:sz w:val="28"/>
          <w:szCs w:val="28"/>
        </w:rPr>
      </w:pPr>
      <w:r w:rsidDel="00000000" w:rsidR="00000000" w:rsidRPr="00000000">
        <w:rPr>
          <w:sz w:val="28"/>
          <w:szCs w:val="28"/>
        </w:rPr>
        <mc:AlternateContent>
          <mc:Choice Requires="wpg">
            <w:drawing>
              <wp:inline distB="0" distT="0" distL="0" distR="0">
                <wp:extent cx="4514850" cy="2266950"/>
                <wp:effectExtent b="0" l="0" r="0" t="0"/>
                <wp:docPr id="2" name=""/>
                <a:graphic>
                  <a:graphicData uri="http://schemas.microsoft.com/office/word/2010/wordprocessingGroup">
                    <wpg:wgp>
                      <wpg:cNvGrpSpPr/>
                      <wpg:grpSpPr>
                        <a:xfrm>
                          <a:off x="0" y="0"/>
                          <a:ext cx="4514850" cy="2266950"/>
                          <a:chOff x="0" y="0"/>
                          <a:chExt cx="4514850" cy="2279700"/>
                        </a:xfrm>
                      </wpg:grpSpPr>
                      <wpg:grpSp>
                        <wpg:cNvGrpSpPr/>
                        <wpg:grpSpPr>
                          <a:xfrm>
                            <a:off x="0" y="0"/>
                            <a:ext cx="4514850" cy="2266950"/>
                            <a:chOff x="0" y="0"/>
                            <a:chExt cx="4514850" cy="2266950"/>
                          </a:xfrm>
                        </wpg:grpSpPr>
                        <wps:wsp>
                          <wps:cNvSpPr/>
                          <wps:cNvPr id="3" name="Shape 3"/>
                          <wps:spPr>
                            <a:xfrm>
                              <a:off x="0" y="0"/>
                              <a:ext cx="4514850" cy="2266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863383" y="0"/>
                              <a:ext cx="1091143" cy="1091309"/>
                            </a:xfrm>
                            <a:custGeom>
                              <a:rect b="b" l="l" r="r" t="t"/>
                              <a:pathLst>
                                <a:path extrusionOk="0" h="120000" w="120000">
                                  <a:moveTo>
                                    <a:pt x="8412" y="60000"/>
                                  </a:moveTo>
                                  <a:lnTo>
                                    <a:pt x="8412" y="60000"/>
                                  </a:lnTo>
                                  <a:cubicBezTo>
                                    <a:pt x="8412" y="32962"/>
                                    <a:pt x="29287" y="10511"/>
                                    <a:pt x="56253" y="8547"/>
                                  </a:cubicBezTo>
                                  <a:cubicBezTo>
                                    <a:pt x="83219" y="6583"/>
                                    <a:pt x="107126" y="25773"/>
                                    <a:pt x="111044" y="52526"/>
                                  </a:cubicBezTo>
                                  <a:cubicBezTo>
                                    <a:pt x="114961" y="79279"/>
                                    <a:pt x="97559" y="104517"/>
                                    <a:pt x="71162" y="110367"/>
                                  </a:cubicBezTo>
                                  <a:lnTo>
                                    <a:pt x="70593" y="118429"/>
                                  </a:lnTo>
                                  <a:lnTo>
                                    <a:pt x="56830" y="104890"/>
                                  </a:lnTo>
                                  <a:lnTo>
                                    <a:pt x="72706" y="88508"/>
                                  </a:lnTo>
                                  <a:lnTo>
                                    <a:pt x="72145" y="96445"/>
                                  </a:lnTo>
                                  <a:cubicBezTo>
                                    <a:pt x="90761" y="90240"/>
                                    <a:pt x="101708" y="70999"/>
                                    <a:pt x="97532" y="51824"/>
                                  </a:cubicBezTo>
                                  <a:cubicBezTo>
                                    <a:pt x="93356" y="32649"/>
                                    <a:pt x="75399" y="19705"/>
                                    <a:pt x="55889" y="21805"/>
                                  </a:cubicBezTo>
                                  <a:cubicBezTo>
                                    <a:pt x="36379" y="23906"/>
                                    <a:pt x="21588" y="40375"/>
                                    <a:pt x="21588" y="60000"/>
                                  </a:cubicBezTo>
                                  <a:close/>
                                </a:path>
                              </a:pathLst>
                            </a:cu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104562" y="393995"/>
                              <a:ext cx="606327" cy="3030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2104562" y="393995"/>
                              <a:ext cx="606327" cy="30309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sender</w:t>
                                </w:r>
                              </w:p>
                            </w:txbxContent>
                          </wps:txbx>
                          <wps:bodyPr anchorCtr="0" anchor="ctr" bIns="7600" lIns="7600" spcFirstLastPara="1" rIns="7600" wrap="square" tIns="7600">
                            <a:noAutofit/>
                          </wps:bodyPr>
                        </wps:wsp>
                        <wps:wsp>
                          <wps:cNvSpPr/>
                          <wps:cNvPr id="7" name="Shape 7"/>
                          <wps:spPr>
                            <a:xfrm>
                              <a:off x="1560322" y="627038"/>
                              <a:ext cx="1091143" cy="1091309"/>
                            </a:xfrm>
                            <a:custGeom>
                              <a:rect b="b" l="l" r="r" t="t"/>
                              <a:pathLst>
                                <a:path extrusionOk="0" h="120000" w="120000">
                                  <a:moveTo>
                                    <a:pt x="96481" y="23524"/>
                                  </a:moveTo>
                                  <a:lnTo>
                                    <a:pt x="87165" y="32840"/>
                                  </a:lnTo>
                                  <a:lnTo>
                                    <a:pt x="87165" y="32840"/>
                                  </a:lnTo>
                                  <a:cubicBezTo>
                                    <a:pt x="75945" y="21617"/>
                                    <a:pt x="58981" y="18448"/>
                                    <a:pt x="44467" y="24866"/>
                                  </a:cubicBezTo>
                                  <a:cubicBezTo>
                                    <a:pt x="29954" y="31283"/>
                                    <a:pt x="20881" y="45964"/>
                                    <a:pt x="21631" y="61816"/>
                                  </a:cubicBezTo>
                                  <a:cubicBezTo>
                                    <a:pt x="22381" y="77668"/>
                                    <a:pt x="32801" y="91427"/>
                                    <a:pt x="47855" y="96445"/>
                                  </a:cubicBezTo>
                                  <a:lnTo>
                                    <a:pt x="47294" y="88508"/>
                                  </a:lnTo>
                                  <a:lnTo>
                                    <a:pt x="63170" y="104890"/>
                                  </a:lnTo>
                                  <a:lnTo>
                                    <a:pt x="49407" y="118429"/>
                                  </a:lnTo>
                                  <a:lnTo>
                                    <a:pt x="48838" y="110367"/>
                                  </a:lnTo>
                                  <a:lnTo>
                                    <a:pt x="48838" y="110367"/>
                                  </a:lnTo>
                                  <a:cubicBezTo>
                                    <a:pt x="27395" y="105615"/>
                                    <a:pt x="11311" y="87806"/>
                                    <a:pt x="8761" y="65990"/>
                                  </a:cubicBezTo>
                                  <a:cubicBezTo>
                                    <a:pt x="6211" y="44174"/>
                                    <a:pt x="17753" y="23136"/>
                                    <a:pt x="37522" y="13566"/>
                                  </a:cubicBezTo>
                                  <a:cubicBezTo>
                                    <a:pt x="57291" y="3995"/>
                                    <a:pt x="80952" y="7992"/>
                                    <a:pt x="96481" y="23524"/>
                                  </a:cubicBezTo>
                                  <a:close/>
                                </a:path>
                              </a:pathLst>
                            </a:cu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02730" y="1024661"/>
                              <a:ext cx="606327" cy="3030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802730" y="1024661"/>
                              <a:ext cx="606327" cy="30309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message</w:t>
                                </w:r>
                              </w:p>
                            </w:txbxContent>
                          </wps:txbx>
                          <wps:bodyPr anchorCtr="0" anchor="ctr" bIns="7600" lIns="7600" spcFirstLastPara="1" rIns="7600" wrap="square" tIns="7600">
                            <a:noAutofit/>
                          </wps:bodyPr>
                        </wps:wsp>
                        <wps:wsp>
                          <wps:cNvSpPr/>
                          <wps:cNvPr id="10" name="Shape 10"/>
                          <wps:spPr>
                            <a:xfrm>
                              <a:off x="1941044" y="1329112"/>
                              <a:ext cx="937461" cy="937837"/>
                            </a:xfrm>
                            <a:prstGeom prst="blockArc">
                              <a:avLst>
                                <a:gd fmla="val 13500000" name="adj1"/>
                                <a:gd fmla="val 10800000" name="adj2"/>
                                <a:gd fmla="val 12740" name="adj3"/>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105996" y="1656233"/>
                              <a:ext cx="606327" cy="30309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2105996" y="1656233"/>
                              <a:ext cx="606327" cy="30309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recipient</w:t>
                                </w:r>
                              </w:p>
                            </w:txbxContent>
                          </wps:txbx>
                          <wps:bodyPr anchorCtr="0" anchor="ctr" bIns="7600" lIns="7600" spcFirstLastPara="1" rIns="7600" wrap="square" tIns="7600">
                            <a:noAutofit/>
                          </wps:bodyPr>
                        </wps:wsp>
                      </wpg:grpSp>
                    </wpg:wgp>
                  </a:graphicData>
                </a:graphic>
              </wp:inline>
            </w:drawing>
          </mc:Choice>
          <mc:Fallback>
            <w:drawing>
              <wp:inline distB="0" distT="0" distL="0" distR="0">
                <wp:extent cx="4514850" cy="2266950"/>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14850" cy="2266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C">
      <w:pPr>
        <w:ind w:firstLine="709"/>
        <w:jc w:val="both"/>
        <w:rPr>
          <w:sz w:val="28"/>
          <w:szCs w:val="28"/>
        </w:rPr>
      </w:pPr>
      <w:r w:rsidDel="00000000" w:rsidR="00000000" w:rsidRPr="00000000">
        <w:rPr>
          <w:b w:val="1"/>
          <w:sz w:val="28"/>
          <w:szCs w:val="28"/>
          <w:rtl w:val="0"/>
        </w:rPr>
        <w:t xml:space="preserve">Categories of communication</w:t>
      </w:r>
      <w:r w:rsidDel="00000000" w:rsidR="00000000" w:rsidRPr="00000000">
        <w:rPr>
          <w:sz w:val="28"/>
          <w:szCs w:val="28"/>
          <w:rtl w:val="0"/>
        </w:rPr>
        <w:t xml:space="preserve">: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Verbal: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face to face, different media connection which allows personal communication (like telephone, Skype, WhatsUp, Messenger, Telegram, etc., and also traditional radio and TV).</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Non-Verbal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body language, gestures, dressing, actions, facial expressions, etc.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Written: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letters in paper and digital forms, books, magazines, Internet, etc.</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Visualized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graphs, charts, maps, logos, paintings, memes, etc. </w:t>
      </w:r>
      <w:r w:rsidDel="00000000" w:rsidR="00000000" w:rsidRPr="00000000">
        <w:rPr>
          <w:rtl w:val="0"/>
        </w:rPr>
      </w:r>
    </w:p>
    <w:p w:rsidR="00000000" w:rsidDel="00000000" w:rsidP="00000000" w:rsidRDefault="00000000" w:rsidRPr="00000000" w14:paraId="00000011">
      <w:pPr>
        <w:ind w:firstLine="709"/>
        <w:jc w:val="both"/>
        <w:rPr>
          <w:b w:val="1"/>
          <w:i w:val="1"/>
          <w:sz w:val="28"/>
          <w:szCs w:val="28"/>
        </w:rPr>
      </w:pPr>
      <w:r w:rsidDel="00000000" w:rsidR="00000000" w:rsidRPr="00000000">
        <w:rPr>
          <w:rtl w:val="0"/>
        </w:rPr>
      </w:r>
    </w:p>
    <w:p w:rsidR="00000000" w:rsidDel="00000000" w:rsidP="00000000" w:rsidRDefault="00000000" w:rsidRPr="00000000" w14:paraId="00000012">
      <w:pPr>
        <w:ind w:firstLine="709"/>
        <w:jc w:val="both"/>
        <w:rPr>
          <w:b w:val="1"/>
          <w:i w:val="1"/>
          <w:sz w:val="28"/>
          <w:szCs w:val="28"/>
        </w:rPr>
      </w:pPr>
      <w:r w:rsidDel="00000000" w:rsidR="00000000" w:rsidRPr="00000000">
        <w:rPr>
          <w:b w:val="1"/>
          <w:i w:val="1"/>
          <w:sz w:val="28"/>
          <w:szCs w:val="28"/>
          <w:rtl w:val="0"/>
        </w:rPr>
        <w:t xml:space="preserve">It is necessary to point out that an effective communicator feels and understands his / her audience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3">
      <w:pPr>
        <w:ind w:firstLine="709"/>
        <w:jc w:val="both"/>
        <w:rPr>
          <w:b w:val="1"/>
          <w:i w:val="1"/>
          <w:sz w:val="28"/>
          <w:szCs w:val="28"/>
        </w:rPr>
      </w:pPr>
      <w:r w:rsidDel="00000000" w:rsidR="00000000" w:rsidRPr="00000000">
        <w:rPr>
          <w:rtl w:val="0"/>
        </w:rPr>
      </w:r>
    </w:p>
    <w:p w:rsidR="00000000" w:rsidDel="00000000" w:rsidP="00000000" w:rsidRDefault="00000000" w:rsidRPr="00000000" w14:paraId="00000014">
      <w:pPr>
        <w:ind w:firstLine="709"/>
        <w:jc w:val="both"/>
        <w:rPr>
          <w:sz w:val="28"/>
          <w:szCs w:val="28"/>
        </w:rPr>
      </w:pPr>
      <w:r w:rsidDel="00000000" w:rsidR="00000000" w:rsidRPr="00000000">
        <w:rPr>
          <w:sz w:val="28"/>
          <w:szCs w:val="28"/>
          <w:rtl w:val="0"/>
        </w:rPr>
        <w:t xml:space="preserve">For better understanding the process of cross-cultural communication, we have to clarify what is culture. By Geert Hofstede, “culture is the collective mental programming of the mind which distinguishes the members of one group or category of people from another. It is a collective phenomenon because it is at least partly shared with people who live or lived within the same social environment, which is where it was learned. Culture is learned, not inherited. It derives from one’s social environment, not from one’s genes. Culture should be distinguished from human nature on one side and an individual’s personality on the other”</w:t>
      </w:r>
      <w:r w:rsidDel="00000000" w:rsidR="00000000" w:rsidRPr="00000000">
        <w:rPr>
          <w:sz w:val="28"/>
          <w:szCs w:val="28"/>
          <w:vertAlign w:val="superscript"/>
        </w:rPr>
        <w:footnoteReference w:customMarkFollows="0" w:id="0"/>
      </w:r>
      <w:r w:rsidDel="00000000" w:rsidR="00000000" w:rsidRPr="00000000">
        <w:rPr>
          <w:sz w:val="28"/>
          <w:szCs w:val="28"/>
          <w:rtl w:val="0"/>
        </w:rPr>
        <w:t xml:space="preserve">. </w:t>
      </w:r>
    </w:p>
    <w:p w:rsidR="00000000" w:rsidDel="00000000" w:rsidP="00000000" w:rsidRDefault="00000000" w:rsidRPr="00000000" w14:paraId="00000015">
      <w:pPr>
        <w:ind w:firstLine="709"/>
        <w:jc w:val="both"/>
        <w:rPr>
          <w:sz w:val="28"/>
          <w:szCs w:val="28"/>
        </w:rPr>
      </w:pPr>
      <w:r w:rsidDel="00000000" w:rsidR="00000000" w:rsidRPr="00000000">
        <w:rPr>
          <w:sz w:val="28"/>
          <w:szCs w:val="28"/>
          <w:rtl w:val="0"/>
        </w:rPr>
        <w:t xml:space="preserve">The scientist suggested such types of culture: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92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 national level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one’s country ( or countries for people who migrated during their lifetime);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92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 regional and/or ethnic and/or religious and/or linguistic affiliation level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most nations are composed of culturally different regions and/ or ethnic and/or religious and/or language groups;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92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 gender level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according to whether a person was born as a girl or as a boy;</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92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 generation level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which separates grandparents from parents from children;</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92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 social class level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associated with educational opportunities and with a person’s occupation or profession;</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92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for those who are employed,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an organizational or corporate level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according to the way employees have been socialized by their work organization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C">
      <w:pPr>
        <w:ind w:firstLine="709"/>
        <w:jc w:val="both"/>
        <w:rPr>
          <w:sz w:val="28"/>
          <w:szCs w:val="28"/>
        </w:rPr>
      </w:pPr>
      <w:r w:rsidDel="00000000" w:rsidR="00000000" w:rsidRPr="00000000">
        <w:rPr>
          <w:sz w:val="28"/>
          <w:szCs w:val="28"/>
          <w:rtl w:val="0"/>
        </w:rPr>
        <w:t xml:space="preserve">So, cultural diversity is characteristic not only for the world as a whole but also for separate locations. To integrate into any society it is necessary to identify the specific, mentality of people, who are living there and so on. It will help a person to overcome the stereotypes of different mutual perception on an individual level first of all.</w:t>
      </w:r>
    </w:p>
    <w:p w:rsidR="00000000" w:rsidDel="00000000" w:rsidP="00000000" w:rsidRDefault="00000000" w:rsidRPr="00000000" w14:paraId="0000001D">
      <w:pPr>
        <w:ind w:firstLine="709"/>
        <w:jc w:val="both"/>
        <w:rPr>
          <w:sz w:val="28"/>
          <w:szCs w:val="28"/>
        </w:rPr>
      </w:pPr>
      <w:r w:rsidDel="00000000" w:rsidR="00000000" w:rsidRPr="00000000">
        <w:rPr>
          <w:sz w:val="28"/>
          <w:szCs w:val="28"/>
          <w:rtl w:val="0"/>
        </w:rPr>
        <w:t xml:space="preserve">So, cross-cultural communication can be clarified as the process of exchanging information between people which are belonging to different cultures. Of course, the acceptance of new culture depends on a number of factors like the situation (business, vacation, study, labor migration, etc.), the time the person is going to be in another culture, language skills, and others. </w:t>
      </w:r>
    </w:p>
    <w:p w:rsidR="00000000" w:rsidDel="00000000" w:rsidP="00000000" w:rsidRDefault="00000000" w:rsidRPr="00000000" w14:paraId="0000001E">
      <w:pPr>
        <w:ind w:firstLine="709"/>
        <w:jc w:val="both"/>
        <w:rPr>
          <w:sz w:val="28"/>
          <w:szCs w:val="28"/>
        </w:rPr>
      </w:pPr>
      <w:r w:rsidDel="00000000" w:rsidR="00000000" w:rsidRPr="00000000">
        <w:rPr>
          <w:sz w:val="28"/>
          <w:szCs w:val="28"/>
          <w:rtl w:val="0"/>
        </w:rPr>
        <w:t xml:space="preserve">Every nation has its own history, traditions, past and present, values, models of behavior, laws. And successful integration into a new society depends a lot on persons’ openness and willingness to learn and to accept the new experience. </w:t>
      </w:r>
    </w:p>
    <w:p w:rsidR="00000000" w:rsidDel="00000000" w:rsidP="00000000" w:rsidRDefault="00000000" w:rsidRPr="00000000" w14:paraId="0000001F">
      <w:pPr>
        <w:ind w:firstLine="709"/>
        <w:jc w:val="both"/>
        <w:rPr>
          <w:sz w:val="28"/>
          <w:szCs w:val="28"/>
        </w:rPr>
      </w:pPr>
      <w:r w:rsidDel="00000000" w:rsidR="00000000" w:rsidRPr="00000000">
        <w:rPr>
          <w:rtl w:val="0"/>
        </w:rPr>
      </w:r>
    </w:p>
    <w:p w:rsidR="00000000" w:rsidDel="00000000" w:rsidP="00000000" w:rsidRDefault="00000000" w:rsidRPr="00000000" w14:paraId="00000020">
      <w:pPr>
        <w:ind w:firstLine="709"/>
        <w:jc w:val="both"/>
        <w:rPr>
          <w:b w:val="1"/>
          <w:sz w:val="28"/>
          <w:szCs w:val="28"/>
        </w:rPr>
      </w:pPr>
      <w:r w:rsidDel="00000000" w:rsidR="00000000" w:rsidRPr="00000000">
        <w:rPr>
          <w:b w:val="1"/>
          <w:sz w:val="28"/>
          <w:szCs w:val="28"/>
          <w:rtl w:val="0"/>
        </w:rPr>
        <w:t xml:space="preserve">Suggested open access materials: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Beyond Cultural Differences: Intercultural Stories and Dialogues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https://beyondculturaldifferences.wordpress.com/research-theories/</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What is Communication?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https://www.skillsyouneed.com/ips/what-is-communication.html</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Cross-Culture Communication. Good Collaboration Is a Mus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https://www.mindtools.com/CommSkll/Cross-Cultural-communication.htm</w:t>
        </w:r>
      </w:hyperlink>
      <w:r w:rsidDel="00000000" w:rsidR="00000000" w:rsidRPr="00000000">
        <w:rPr>
          <w:rtl w:val="0"/>
        </w:rPr>
      </w:r>
    </w:p>
    <w:p w:rsidR="00000000" w:rsidDel="00000000" w:rsidP="00000000" w:rsidRDefault="00000000" w:rsidRPr="00000000" w14:paraId="00000024">
      <w:pPr>
        <w:ind w:firstLine="709"/>
        <w:jc w:val="both"/>
        <w:rPr>
          <w:sz w:val="28"/>
          <w:szCs w:val="28"/>
        </w:rPr>
      </w:pPr>
      <w:r w:rsidDel="00000000" w:rsidR="00000000" w:rsidRPr="00000000">
        <w:rPr>
          <w:rtl w:val="0"/>
        </w:rPr>
      </w:r>
    </w:p>
    <w:p w:rsidR="00000000" w:rsidDel="00000000" w:rsidP="00000000" w:rsidRDefault="00000000" w:rsidRPr="00000000" w14:paraId="00000025">
      <w:pPr>
        <w:ind w:firstLine="709"/>
        <w:jc w:val="both"/>
        <w:rPr>
          <w:b w:val="1"/>
          <w:sz w:val="28"/>
          <w:szCs w:val="28"/>
        </w:rPr>
      </w:pPr>
      <w:r w:rsidDel="00000000" w:rsidR="00000000" w:rsidRPr="00000000">
        <w:rPr>
          <w:b w:val="1"/>
          <w:sz w:val="28"/>
          <w:szCs w:val="28"/>
          <w:rtl w:val="0"/>
        </w:rPr>
        <w:t xml:space="preserve">Suggested video: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Cross cultural communication | Pellegrino Riccardi | TEDxBergen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https://www.youtube.com/watch?v=YMyofREc5Jk&amp;ab_channel=TEDxTalks</w:t>
        </w:r>
      </w:hyperlink>
      <w:r w:rsidDel="00000000" w:rsidR="00000000" w:rsidRPr="00000000">
        <w:rPr>
          <w:rtl w:val="0"/>
        </w:rPr>
      </w:r>
    </w:p>
    <w:p w:rsidR="00000000" w:rsidDel="00000000" w:rsidP="00000000" w:rsidRDefault="00000000" w:rsidRPr="00000000" w14:paraId="00000027">
      <w:pPr>
        <w:ind w:firstLine="709"/>
        <w:jc w:val="both"/>
        <w:rPr>
          <w:sz w:val="28"/>
          <w:szCs w:val="28"/>
        </w:rPr>
      </w:pPr>
      <w:r w:rsidDel="00000000" w:rsidR="00000000" w:rsidRPr="00000000">
        <w:rPr>
          <w:rtl w:val="0"/>
        </w:rPr>
      </w:r>
    </w:p>
    <w:p w:rsidR="00000000" w:rsidDel="00000000" w:rsidP="00000000" w:rsidRDefault="00000000" w:rsidRPr="00000000" w14:paraId="00000028">
      <w:pPr>
        <w:ind w:firstLine="709"/>
        <w:jc w:val="both"/>
        <w:rPr>
          <w:b w:val="1"/>
          <w:smallCaps w:val="1"/>
          <w:sz w:val="28"/>
          <w:szCs w:val="28"/>
        </w:rPr>
      </w:pPr>
      <w:r w:rsidDel="00000000" w:rsidR="00000000" w:rsidRPr="00000000">
        <w:rPr>
          <w:b w:val="1"/>
          <w:sz w:val="28"/>
          <w:szCs w:val="28"/>
          <w:rtl w:val="0"/>
        </w:rPr>
        <w:t xml:space="preserve">THEME 2. </w:t>
      </w:r>
      <w:r w:rsidDel="00000000" w:rsidR="00000000" w:rsidRPr="00000000">
        <w:rPr>
          <w:b w:val="1"/>
          <w:smallCaps w:val="1"/>
          <w:sz w:val="28"/>
          <w:szCs w:val="28"/>
          <w:rtl w:val="0"/>
        </w:rPr>
        <w:t xml:space="preserve">UKRAINE AS THE OPEN SPACE FOR CROSS-CULTURAL COMMUNICATION</w:t>
      </w:r>
    </w:p>
    <w:p w:rsidR="00000000" w:rsidDel="00000000" w:rsidP="00000000" w:rsidRDefault="00000000" w:rsidRPr="00000000" w14:paraId="00000029">
      <w:pPr>
        <w:ind w:firstLine="709"/>
        <w:jc w:val="both"/>
        <w:rPr>
          <w:i w:val="1"/>
          <w:sz w:val="28"/>
          <w:szCs w:val="28"/>
        </w:rPr>
      </w:pPr>
      <w:bookmarkStart w:colFirst="0" w:colLast="0" w:name="_heading=h.gjdgxs" w:id="0"/>
      <w:bookmarkEnd w:id="0"/>
      <w:r w:rsidDel="00000000" w:rsidR="00000000" w:rsidRPr="00000000">
        <w:rPr>
          <w:i w:val="1"/>
          <w:sz w:val="28"/>
          <w:szCs w:val="28"/>
          <w:rtl w:val="0"/>
        </w:rPr>
        <w:t xml:space="preserve">This topic is dedicated to the brief outline of historical, social, and political peculiarities of the country's experience.</w:t>
      </w:r>
    </w:p>
    <w:p w:rsidR="00000000" w:rsidDel="00000000" w:rsidP="00000000" w:rsidRDefault="00000000" w:rsidRPr="00000000" w14:paraId="0000002A">
      <w:pPr>
        <w:ind w:firstLine="709"/>
        <w:jc w:val="both"/>
        <w:rPr>
          <w:sz w:val="28"/>
          <w:szCs w:val="28"/>
        </w:rPr>
      </w:pPr>
      <w:r w:rsidDel="00000000" w:rsidR="00000000" w:rsidRPr="00000000">
        <w:rPr>
          <w:rtl w:val="0"/>
        </w:rPr>
      </w:r>
    </w:p>
    <w:p w:rsidR="00000000" w:rsidDel="00000000" w:rsidP="00000000" w:rsidRDefault="00000000" w:rsidRPr="00000000" w14:paraId="0000002B">
      <w:pPr>
        <w:ind w:firstLine="709"/>
        <w:jc w:val="both"/>
        <w:rPr>
          <w:sz w:val="28"/>
          <w:szCs w:val="28"/>
        </w:rPr>
      </w:pPr>
      <w:r w:rsidDel="00000000" w:rsidR="00000000" w:rsidRPr="00000000">
        <w:rPr>
          <w:sz w:val="28"/>
          <w:szCs w:val="28"/>
          <w:rtl w:val="0"/>
        </w:rPr>
        <w:t xml:space="preserve">Ukraine is a multinational state. Its’ history goes back to ancient times. From the first tribes which appeared on the territory of contemporary Ukraine till nowadays, our state is the homeland for people of different nationalities, confession belonging, races, etc. Appeal to the historical past of Ukraine opens the possibility of a deeper understanding of the peculiarities of modern socio-political processes in our country. In general, Ukrainian history is full of dramatic events. For a long period, it has had its own sovereignty. And Ukrainian lands were divided between several states. At the end of the XVIII century, most of the contemporary Ukrainian lands were divided between the Austrian (later – Austrian-Hungarian) and Russian Empires. Both monarchies settled their laws and rules there. Till the beginning of World War I the composition of the national population has been changed a lot. A great number of representatives of other nationalities migrated to Ukraine, including Russians, Germans, Austrians, etc. The national policy in both empires differed: in Austrian-Hungarian Empire after the Spring of Nations it became more tolerant towards national minorities. In opposite, in Russian Empire, the tendencies toward Russification became increasingly powerful. World War I destroyed both empires. But it is possible to look at the creation of the USSR as on the revitalized Russian Empire</w:t>
      </w:r>
    </w:p>
    <w:p w:rsidR="00000000" w:rsidDel="00000000" w:rsidP="00000000" w:rsidRDefault="00000000" w:rsidRPr="00000000" w14:paraId="0000002C">
      <w:pPr>
        <w:ind w:firstLine="709"/>
        <w:jc w:val="both"/>
        <w:rPr>
          <w:sz w:val="28"/>
          <w:szCs w:val="28"/>
        </w:rPr>
      </w:pPr>
      <w:r w:rsidDel="00000000" w:rsidR="00000000" w:rsidRPr="00000000">
        <w:rPr>
          <w:sz w:val="28"/>
          <w:szCs w:val="28"/>
          <w:rtl w:val="0"/>
        </w:rPr>
        <w:t xml:space="preserve">The XX</w:t>
      </w:r>
      <w:r w:rsidDel="00000000" w:rsidR="00000000" w:rsidRPr="00000000">
        <w:rPr>
          <w:sz w:val="28"/>
          <w:szCs w:val="28"/>
          <w:vertAlign w:val="superscript"/>
          <w:rtl w:val="0"/>
        </w:rPr>
        <w:t xml:space="preserve">th</w:t>
      </w:r>
      <w:r w:rsidDel="00000000" w:rsidR="00000000" w:rsidRPr="00000000">
        <w:rPr>
          <w:sz w:val="28"/>
          <w:szCs w:val="28"/>
          <w:rtl w:val="0"/>
        </w:rPr>
        <w:t xml:space="preserve"> century brought completely new experience for people who lived in Ukraine. In the first decade, Ukraine was divided between four states: the Soviet Union, Poland, Romania, and Czechoslovakia. After World War II, Ukrainian lands were gathered in the USSR. And only in 1991, Ukraine declared its sovereignty and independence. </w:t>
      </w:r>
    </w:p>
    <w:p w:rsidR="00000000" w:rsidDel="00000000" w:rsidP="00000000" w:rsidRDefault="00000000" w:rsidRPr="00000000" w14:paraId="0000002D">
      <w:pPr>
        <w:ind w:firstLine="709"/>
        <w:jc w:val="both"/>
        <w:rPr>
          <w:sz w:val="28"/>
          <w:szCs w:val="28"/>
        </w:rPr>
      </w:pPr>
      <w:r w:rsidDel="00000000" w:rsidR="00000000" w:rsidRPr="00000000">
        <w:rPr>
          <w:sz w:val="28"/>
          <w:szCs w:val="28"/>
          <w:rtl w:val="0"/>
        </w:rPr>
        <w:t xml:space="preserve">During the Soviet times, Ukrainians got completely new social, economic, political, and cultural experience. The Soviet period in Ukrainian history was really destroying for nation mentality. For more than 70 years in the East, Center, and South and over 45 years in the West, the policy of denationalization was provided in Ukraine. It was accompanied by the mass repressions, the holocaust of 1932-1933, policy of internationalism which was more the policy of russification, etc. And the most important fact is that generations of Ukrainians grow up on Soviet propaganda. A completely new social-political environment was created: with a formally non-national basis but in fact with the Russian culture one. The last was the fundament for the creation of Homo Soveticus. That environment was full of parades, Soviet movies, Soviet music, Soviet poems, Soviet symbols, etc. </w:t>
      </w:r>
    </w:p>
    <w:p w:rsidR="00000000" w:rsidDel="00000000" w:rsidP="00000000" w:rsidRDefault="00000000" w:rsidRPr="00000000" w14:paraId="0000002E">
      <w:pPr>
        <w:ind w:firstLine="709"/>
        <w:jc w:val="both"/>
        <w:rPr>
          <w:sz w:val="28"/>
          <w:szCs w:val="28"/>
        </w:rPr>
      </w:pPr>
      <w:r w:rsidDel="00000000" w:rsidR="00000000" w:rsidRPr="00000000">
        <w:rPr>
          <w:sz w:val="28"/>
          <w:szCs w:val="28"/>
          <w:rtl w:val="0"/>
        </w:rPr>
        <w:t xml:space="preserve">We can distinguish one positive in the context of our topic: during the Soviet period the migration of population was really huge and people became acquainted with new cultures, traditions, mentalities. But the positive was leveled by absolute control by the authorities, the policy of building a Soviet citizen, intolerance, and even aggression (with the repressive policy) toward any manifestations of national.</w:t>
      </w:r>
    </w:p>
    <w:p w:rsidR="00000000" w:rsidDel="00000000" w:rsidP="00000000" w:rsidRDefault="00000000" w:rsidRPr="00000000" w14:paraId="0000002F">
      <w:pPr>
        <w:ind w:firstLine="709"/>
        <w:jc w:val="both"/>
        <w:rPr>
          <w:sz w:val="28"/>
          <w:szCs w:val="28"/>
        </w:rPr>
      </w:pPr>
      <w:r w:rsidDel="00000000" w:rsidR="00000000" w:rsidRPr="00000000">
        <w:rPr>
          <w:sz w:val="28"/>
          <w:szCs w:val="28"/>
          <w:rtl w:val="0"/>
        </w:rPr>
        <w:t xml:space="preserve">After 1991 Ukraine has been started to build a new democratic state. But the process of democratization was complicated by the huge Soviet experience and unpreparedness for responsibility in individual and collective state-building processes. Two revolutions: Orange (2004) and the Revolution of Dignity (2013-2014) demonstrated the willingness of the Ukrainian people toward to EU. They influenced the process of self-identification. But that is the next topic. </w:t>
      </w:r>
    </w:p>
    <w:p w:rsidR="00000000" w:rsidDel="00000000" w:rsidP="00000000" w:rsidRDefault="00000000" w:rsidRPr="00000000" w14:paraId="00000030">
      <w:pPr>
        <w:ind w:firstLine="709"/>
        <w:jc w:val="both"/>
        <w:rPr>
          <w:sz w:val="28"/>
          <w:szCs w:val="28"/>
        </w:rPr>
      </w:pPr>
      <w:r w:rsidDel="00000000" w:rsidR="00000000" w:rsidRPr="00000000">
        <w:rPr>
          <w:sz w:val="28"/>
          <w:szCs w:val="28"/>
          <w:rtl w:val="0"/>
        </w:rPr>
        <w:t xml:space="preserve">It’s important to point out that Ukraine was and still is the open space for cross-cultural communication both on individual and collective levels People of different national origins, cultures, races, etc. are closely interacting here and building a new democratic and tolerant society. </w:t>
      </w:r>
    </w:p>
    <w:p w:rsidR="00000000" w:rsidDel="00000000" w:rsidP="00000000" w:rsidRDefault="00000000" w:rsidRPr="00000000" w14:paraId="00000031">
      <w:pPr>
        <w:ind w:firstLine="709"/>
        <w:jc w:val="both"/>
        <w:rPr>
          <w:sz w:val="28"/>
          <w:szCs w:val="28"/>
        </w:rPr>
      </w:pPr>
      <w:r w:rsidDel="00000000" w:rsidR="00000000" w:rsidRPr="00000000">
        <w:rPr>
          <w:rtl w:val="0"/>
        </w:rPr>
      </w:r>
    </w:p>
    <w:p w:rsidR="00000000" w:rsidDel="00000000" w:rsidP="00000000" w:rsidRDefault="00000000" w:rsidRPr="00000000" w14:paraId="00000032">
      <w:pPr>
        <w:ind w:firstLine="709"/>
        <w:jc w:val="both"/>
        <w:rPr>
          <w:b w:val="1"/>
          <w:sz w:val="28"/>
          <w:szCs w:val="28"/>
        </w:rPr>
      </w:pPr>
      <w:r w:rsidDel="00000000" w:rsidR="00000000" w:rsidRPr="00000000">
        <w:rPr>
          <w:b w:val="1"/>
          <w:sz w:val="28"/>
          <w:szCs w:val="28"/>
          <w:rtl w:val="0"/>
        </w:rPr>
        <w:t xml:space="preserve">Suggested open access materials: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Culture Crossing Guide. A community-built resource for cross-cultural etiquette and understanding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http://guide.culturecrossing.net/basics_business_student.php?id=213</w:t>
        </w:r>
      </w:hyperlink>
      <w:r w:rsidDel="00000000" w:rsidR="00000000" w:rsidRPr="00000000">
        <w:rPr>
          <w:rtl w:val="0"/>
        </w:rPr>
      </w:r>
    </w:p>
    <w:p w:rsidR="00000000" w:rsidDel="00000000" w:rsidP="00000000" w:rsidRDefault="00000000" w:rsidRPr="00000000" w14:paraId="00000034">
      <w:pPr>
        <w:jc w:val="both"/>
        <w:rPr>
          <w:sz w:val="28"/>
          <w:szCs w:val="28"/>
        </w:rPr>
      </w:pPr>
      <w:r w:rsidDel="00000000" w:rsidR="00000000" w:rsidRPr="00000000">
        <w:rPr>
          <w:rtl w:val="0"/>
        </w:rPr>
      </w:r>
    </w:p>
    <w:p w:rsidR="00000000" w:rsidDel="00000000" w:rsidP="00000000" w:rsidRDefault="00000000" w:rsidRPr="00000000" w14:paraId="00000035">
      <w:pPr>
        <w:jc w:val="both"/>
        <w:rPr>
          <w:b w:val="1"/>
          <w:sz w:val="28"/>
          <w:szCs w:val="28"/>
        </w:rPr>
      </w:pPr>
      <w:r w:rsidDel="00000000" w:rsidR="00000000" w:rsidRPr="00000000">
        <w:rPr>
          <w:b w:val="1"/>
          <w:sz w:val="28"/>
          <w:szCs w:val="28"/>
          <w:rtl w:val="0"/>
        </w:rPr>
        <w:t xml:space="preserve">THEME 3. IDENTICAL DIMENSION OF INTERCULTURAL COMMUNICATION </w:t>
      </w:r>
    </w:p>
    <w:p w:rsidR="00000000" w:rsidDel="00000000" w:rsidP="00000000" w:rsidRDefault="00000000" w:rsidRPr="00000000" w14:paraId="00000036">
      <w:pPr>
        <w:jc w:val="both"/>
        <w:rPr>
          <w:i w:val="1"/>
          <w:sz w:val="28"/>
          <w:szCs w:val="28"/>
        </w:rPr>
      </w:pPr>
      <w:r w:rsidDel="00000000" w:rsidR="00000000" w:rsidRPr="00000000">
        <w:rPr>
          <w:i w:val="1"/>
          <w:sz w:val="28"/>
          <w:szCs w:val="28"/>
          <w:rtl w:val="0"/>
        </w:rPr>
        <w:t xml:space="preserve">The main aim of this theme is to clarify what is identity and how it influences Ukrainian reality.</w:t>
      </w:r>
    </w:p>
    <w:p w:rsidR="00000000" w:rsidDel="00000000" w:rsidP="00000000" w:rsidRDefault="00000000" w:rsidRPr="00000000" w14:paraId="00000037">
      <w:pPr>
        <w:jc w:val="both"/>
        <w:rPr>
          <w:i w:val="1"/>
          <w:sz w:val="28"/>
          <w:szCs w:val="28"/>
        </w:rPr>
      </w:pPr>
      <w:r w:rsidDel="00000000" w:rsidR="00000000" w:rsidRPr="00000000">
        <w:rPr>
          <w:rtl w:val="0"/>
        </w:rPr>
      </w:r>
    </w:p>
    <w:p w:rsidR="00000000" w:rsidDel="00000000" w:rsidP="00000000" w:rsidRDefault="00000000" w:rsidRPr="00000000" w14:paraId="00000038">
      <w:pPr>
        <w:ind w:firstLine="709"/>
        <w:jc w:val="both"/>
        <w:rPr>
          <w:sz w:val="28"/>
          <w:szCs w:val="28"/>
        </w:rPr>
      </w:pPr>
      <w:r w:rsidDel="00000000" w:rsidR="00000000" w:rsidRPr="00000000">
        <w:rPr>
          <w:sz w:val="28"/>
          <w:szCs w:val="28"/>
          <w:rtl w:val="0"/>
        </w:rPr>
        <w:t xml:space="preserve">The identity question is one of the most actual both in contemporary science and in politics. This question concerns different aspects of our lives including culture, nationality, gender, social class, etc. There are many definitions of the term “identity”. </w:t>
      </w:r>
    </w:p>
    <w:p w:rsidR="00000000" w:rsidDel="00000000" w:rsidP="00000000" w:rsidRDefault="00000000" w:rsidRPr="00000000" w14:paraId="00000039">
      <w:pPr>
        <w:ind w:firstLine="709"/>
        <w:jc w:val="both"/>
        <w:rPr>
          <w:sz w:val="28"/>
          <w:szCs w:val="28"/>
        </w:rPr>
      </w:pPr>
      <w:r w:rsidDel="00000000" w:rsidR="00000000" w:rsidRPr="00000000">
        <w:rPr>
          <w:sz w:val="28"/>
          <w:szCs w:val="28"/>
          <w:rtl w:val="0"/>
        </w:rPr>
        <w:t xml:space="preserve">James D. Fearon wrote, “identity” in its present incarnation reflects and evokes the idea that social categories are bound up with the bases of an individual’s self-respect”</w:t>
      </w:r>
      <w:r w:rsidDel="00000000" w:rsidR="00000000" w:rsidRPr="00000000">
        <w:rPr>
          <w:sz w:val="28"/>
          <w:szCs w:val="28"/>
          <w:vertAlign w:val="superscript"/>
        </w:rPr>
        <w:footnoteReference w:customMarkFollows="0" w:id="2"/>
      </w:r>
      <w:r w:rsidDel="00000000" w:rsidR="00000000" w:rsidRPr="00000000">
        <w:rPr>
          <w:sz w:val="28"/>
          <w:szCs w:val="28"/>
          <w:rtl w:val="0"/>
        </w:rPr>
        <w:t xml:space="preserve">. The Concise Oxford Dictionary of Current English gives five attitudes toward a definition of the term “identity”</w:t>
      </w:r>
      <w:r w:rsidDel="00000000" w:rsidR="00000000" w:rsidRPr="00000000">
        <w:rPr>
          <w:sz w:val="28"/>
          <w:szCs w:val="28"/>
          <w:vertAlign w:val="superscript"/>
        </w:rPr>
        <w:footnoteReference w:customMarkFollows="0" w:id="3"/>
      </w:r>
      <w:r w:rsidDel="00000000" w:rsidR="00000000" w:rsidRPr="00000000">
        <w:rPr>
          <w:sz w:val="28"/>
          <w:szCs w:val="28"/>
          <w:rtl w:val="0"/>
        </w:rPr>
        <w:t xml:space="preserve">. Between them, the first three are related to our issue: 1. a) the quality or condition of being a specified person or thing, b) individuality, personality; 2 identification or the result of it; 3 the state of being the same in substance, nature, qualities, etc. </w:t>
      </w:r>
    </w:p>
    <w:p w:rsidR="00000000" w:rsidDel="00000000" w:rsidP="00000000" w:rsidRDefault="00000000" w:rsidRPr="00000000" w14:paraId="0000003A">
      <w:pPr>
        <w:ind w:firstLine="709"/>
        <w:jc w:val="both"/>
        <w:rPr>
          <w:sz w:val="28"/>
          <w:szCs w:val="28"/>
        </w:rPr>
      </w:pPr>
      <w:r w:rsidDel="00000000" w:rsidR="00000000" w:rsidRPr="00000000">
        <w:rPr>
          <w:sz w:val="28"/>
          <w:szCs w:val="28"/>
          <w:rtl w:val="0"/>
        </w:rPr>
        <w:t xml:space="preserve">Anthony Smith in his “National identity” defined the categories and roles of a human individual self. He is speaking about gender, local and regional identity, social, religious, and ethnic identities. Special attention is paid to the multiple identities</w:t>
      </w:r>
      <w:r w:rsidDel="00000000" w:rsidR="00000000" w:rsidRPr="00000000">
        <w:rPr>
          <w:sz w:val="28"/>
          <w:szCs w:val="28"/>
          <w:vertAlign w:val="superscript"/>
        </w:rPr>
        <w:footnoteReference w:customMarkFollows="0" w:id="4"/>
      </w:r>
      <w:r w:rsidDel="00000000" w:rsidR="00000000" w:rsidRPr="00000000">
        <w:rPr>
          <w:sz w:val="28"/>
          <w:szCs w:val="28"/>
          <w:rtl w:val="0"/>
        </w:rPr>
        <w:t xml:space="preserve">.</w:t>
      </w:r>
    </w:p>
    <w:p w:rsidR="00000000" w:rsidDel="00000000" w:rsidP="00000000" w:rsidRDefault="00000000" w:rsidRPr="00000000" w14:paraId="0000003B">
      <w:pPr>
        <w:ind w:firstLine="709"/>
        <w:jc w:val="both"/>
        <w:rPr>
          <w:sz w:val="28"/>
          <w:szCs w:val="28"/>
        </w:rPr>
      </w:pPr>
      <w:r w:rsidDel="00000000" w:rsidR="00000000" w:rsidRPr="00000000">
        <w:rPr>
          <w:sz w:val="28"/>
          <w:szCs w:val="28"/>
          <w:rtl w:val="0"/>
        </w:rPr>
        <w:t xml:space="preserve">The question which is more or less actual for everyone: who am I? And that is an identical question. In cross-cultural communication, a personal identity plays a fundamental role, on our opinion. It is interesting that for many people national identity is datum: it’s impossible to choose the place of birth, national identity of parents, and so on. But both history and nowadays reality demonstrates that a person can have single, double, multiple identities. And social and political factors influence it a lot. For example, after the proclaiming the independence in Ukraine, the number of people of other nationalities decreased. That happened first of all because a certain percentage of the population just changed their official belonging to the Russian nation, for example. </w:t>
      </w:r>
    </w:p>
    <w:p w:rsidR="00000000" w:rsidDel="00000000" w:rsidP="00000000" w:rsidRDefault="00000000" w:rsidRPr="00000000" w14:paraId="0000003C">
      <w:pPr>
        <w:ind w:firstLine="709"/>
        <w:jc w:val="both"/>
        <w:rPr>
          <w:sz w:val="28"/>
          <w:szCs w:val="28"/>
        </w:rPr>
      </w:pPr>
      <w:r w:rsidDel="00000000" w:rsidR="00000000" w:rsidRPr="00000000">
        <w:rPr>
          <w:sz w:val="28"/>
          <w:szCs w:val="28"/>
          <w:rtl w:val="0"/>
        </w:rPr>
        <w:t xml:space="preserve">During the revolution transformations at the beginning of the XX century, the participation of people in those processes did not depend only on national identity. First of all, they united people with common values and outlooks. In the events of 2013-2014, a huge role played European-oriented Ukrainians – representatives of the so-called middle class. </w:t>
      </w:r>
    </w:p>
    <w:p w:rsidR="00000000" w:rsidDel="00000000" w:rsidP="00000000" w:rsidRDefault="00000000" w:rsidRPr="00000000" w14:paraId="0000003D">
      <w:pPr>
        <w:tabs>
          <w:tab w:val="left" w:pos="3120"/>
        </w:tabs>
        <w:ind w:firstLine="709"/>
        <w:jc w:val="both"/>
        <w:rPr>
          <w:sz w:val="28"/>
          <w:szCs w:val="28"/>
        </w:rPr>
      </w:pPr>
      <w:r w:rsidDel="00000000" w:rsidR="00000000" w:rsidRPr="00000000">
        <w:rPr>
          <w:sz w:val="28"/>
          <w:szCs w:val="28"/>
          <w:rtl w:val="0"/>
        </w:rPr>
        <w:t xml:space="preserve">The overview of the dynamic of identity changes of Ukrainians during the independence is giving a better understanding of the situation in Ukraine. What are Ukrainians thinking about Ukraine? That was the subject of another poll done by Il’ko Kucheriv Democratic Initiative Foundation from June 26 till July 18, 2015</w:t>
      </w:r>
      <w:r w:rsidDel="00000000" w:rsidR="00000000" w:rsidRPr="00000000">
        <w:rPr>
          <w:sz w:val="28"/>
          <w:szCs w:val="28"/>
          <w:vertAlign w:val="superscript"/>
        </w:rPr>
        <w:footnoteReference w:customMarkFollows="0" w:id="5"/>
      </w:r>
      <w:r w:rsidDel="00000000" w:rsidR="00000000" w:rsidRPr="00000000">
        <w:rPr>
          <w:sz w:val="28"/>
          <w:szCs w:val="28"/>
          <w:rtl w:val="0"/>
        </w:rPr>
        <w:t xml:space="preserve">. So, on the question “</w:t>
      </w:r>
      <w:r w:rsidDel="00000000" w:rsidR="00000000" w:rsidRPr="00000000">
        <w:rPr>
          <w:i w:val="1"/>
          <w:sz w:val="28"/>
          <w:szCs w:val="28"/>
          <w:rtl w:val="0"/>
        </w:rPr>
        <w:t xml:space="preserve">Whom do you feel yourself</w:t>
      </w:r>
      <w:r w:rsidDel="00000000" w:rsidR="00000000" w:rsidRPr="00000000">
        <w:rPr>
          <w:sz w:val="28"/>
          <w:szCs w:val="28"/>
          <w:rtl w:val="0"/>
        </w:rPr>
        <w:t xml:space="preserve">?” (one response) the data are: </w:t>
      </w:r>
    </w:p>
    <w:p w:rsidR="00000000" w:rsidDel="00000000" w:rsidP="00000000" w:rsidRDefault="00000000" w:rsidRPr="00000000" w14:paraId="0000003E">
      <w:pPr>
        <w:tabs>
          <w:tab w:val="left" w:pos="3120"/>
        </w:tabs>
        <w:spacing w:line="240" w:lineRule="auto"/>
        <w:ind w:firstLine="709"/>
        <w:jc w:val="both"/>
        <w:rPr>
          <w:rFonts w:ascii="Calibri" w:cs="Calibri" w:eastAsia="Calibri" w:hAnsi="Calibri"/>
        </w:rPr>
      </w:pPr>
      <w:r w:rsidDel="00000000" w:rsidR="00000000" w:rsidRPr="00000000">
        <w:rPr>
          <w:rtl w:val="0"/>
        </w:rPr>
      </w:r>
    </w:p>
    <w:tbl>
      <w:tblPr>
        <w:tblStyle w:val="Table1"/>
        <w:tblW w:w="9385.000000000002" w:type="dxa"/>
        <w:jc w:val="center"/>
        <w:tblBorders>
          <w:top w:color="000000" w:space="0" w:sz="6" w:val="single"/>
          <w:left w:color="000000" w:space="0" w:sz="6" w:val="single"/>
          <w:bottom w:color="000000" w:space="0" w:sz="6" w:val="single"/>
          <w:right w:color="000000" w:space="0" w:sz="6" w:val="single"/>
        </w:tblBorders>
        <w:tblLayout w:type="fixed"/>
        <w:tblLook w:val="0400"/>
      </w:tblPr>
      <w:tblGrid>
        <w:gridCol w:w="2047"/>
        <w:gridCol w:w="610"/>
        <w:gridCol w:w="610"/>
        <w:gridCol w:w="611"/>
        <w:gridCol w:w="611"/>
        <w:gridCol w:w="611"/>
        <w:gridCol w:w="611"/>
        <w:gridCol w:w="611"/>
        <w:gridCol w:w="611"/>
        <w:gridCol w:w="611"/>
        <w:gridCol w:w="611"/>
        <w:gridCol w:w="635"/>
        <w:gridCol w:w="595"/>
        <w:tblGridChange w:id="0">
          <w:tblGrid>
            <w:gridCol w:w="2047"/>
            <w:gridCol w:w="610"/>
            <w:gridCol w:w="610"/>
            <w:gridCol w:w="611"/>
            <w:gridCol w:w="611"/>
            <w:gridCol w:w="611"/>
            <w:gridCol w:w="611"/>
            <w:gridCol w:w="611"/>
            <w:gridCol w:w="611"/>
            <w:gridCol w:w="611"/>
            <w:gridCol w:w="611"/>
            <w:gridCol w:w="635"/>
            <w:gridCol w:w="595"/>
          </w:tblGrid>
        </w:tblGridChange>
      </w:tblGrid>
      <w:tr>
        <w:trPr>
          <w:cantSplit w:val="0"/>
          <w:trHeight w:val="22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line="240" w:lineRule="auto"/>
              <w:rPr>
                <w:color w:val="000000"/>
              </w:rPr>
            </w:pPr>
            <w:r w:rsidDel="00000000" w:rsidR="00000000" w:rsidRPr="00000000">
              <w:rPr>
                <w:color w:val="00000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spacing w:line="240" w:lineRule="auto"/>
              <w:jc w:val="center"/>
              <w:rPr>
                <w:i w:val="1"/>
                <w:color w:val="000000"/>
              </w:rPr>
            </w:pPr>
            <w:r w:rsidDel="00000000" w:rsidR="00000000" w:rsidRPr="00000000">
              <w:rPr>
                <w:b w:val="1"/>
                <w:i w:val="1"/>
                <w:color w:val="000000"/>
                <w:rtl w:val="0"/>
              </w:rPr>
              <w:t xml:space="preserve">1992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line="240" w:lineRule="auto"/>
              <w:jc w:val="center"/>
              <w:rPr>
                <w:i w:val="1"/>
                <w:color w:val="000000"/>
              </w:rPr>
            </w:pPr>
            <w:r w:rsidDel="00000000" w:rsidR="00000000" w:rsidRPr="00000000">
              <w:rPr>
                <w:b w:val="1"/>
                <w:i w:val="1"/>
                <w:color w:val="000000"/>
                <w:rtl w:val="0"/>
              </w:rPr>
              <w:t xml:space="preserve">2000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spacing w:line="240" w:lineRule="auto"/>
              <w:jc w:val="center"/>
              <w:rPr>
                <w:i w:val="1"/>
                <w:color w:val="000000"/>
              </w:rPr>
            </w:pPr>
            <w:r w:rsidDel="00000000" w:rsidR="00000000" w:rsidRPr="00000000">
              <w:rPr>
                <w:b w:val="1"/>
                <w:i w:val="1"/>
                <w:color w:val="000000"/>
                <w:rtl w:val="0"/>
              </w:rPr>
              <w:t xml:space="preserve">2002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line="240" w:lineRule="auto"/>
              <w:jc w:val="center"/>
              <w:rPr>
                <w:i w:val="1"/>
                <w:color w:val="000000"/>
              </w:rPr>
            </w:pPr>
            <w:r w:rsidDel="00000000" w:rsidR="00000000" w:rsidRPr="00000000">
              <w:rPr>
                <w:b w:val="1"/>
                <w:i w:val="1"/>
                <w:color w:val="000000"/>
                <w:rtl w:val="0"/>
              </w:rPr>
              <w:t xml:space="preserve">2004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spacing w:line="240" w:lineRule="auto"/>
              <w:jc w:val="center"/>
              <w:rPr>
                <w:i w:val="1"/>
                <w:color w:val="000000"/>
              </w:rPr>
            </w:pPr>
            <w:r w:rsidDel="00000000" w:rsidR="00000000" w:rsidRPr="00000000">
              <w:rPr>
                <w:b w:val="1"/>
                <w:i w:val="1"/>
                <w:color w:val="000000"/>
                <w:rtl w:val="0"/>
              </w:rPr>
              <w:t xml:space="preserve">2005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line="240" w:lineRule="auto"/>
              <w:jc w:val="center"/>
              <w:rPr>
                <w:i w:val="1"/>
                <w:color w:val="000000"/>
              </w:rPr>
            </w:pPr>
            <w:r w:rsidDel="00000000" w:rsidR="00000000" w:rsidRPr="00000000">
              <w:rPr>
                <w:b w:val="1"/>
                <w:i w:val="1"/>
                <w:color w:val="000000"/>
                <w:rtl w:val="0"/>
              </w:rPr>
              <w:t xml:space="preserve">2006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spacing w:line="240" w:lineRule="auto"/>
              <w:jc w:val="center"/>
              <w:rPr>
                <w:i w:val="1"/>
                <w:color w:val="000000"/>
              </w:rPr>
            </w:pPr>
            <w:r w:rsidDel="00000000" w:rsidR="00000000" w:rsidRPr="00000000">
              <w:rPr>
                <w:b w:val="1"/>
                <w:i w:val="1"/>
                <w:color w:val="000000"/>
                <w:rtl w:val="0"/>
              </w:rPr>
              <w:t xml:space="preserve">2008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line="240" w:lineRule="auto"/>
              <w:jc w:val="center"/>
              <w:rPr>
                <w:i w:val="1"/>
                <w:color w:val="000000"/>
              </w:rPr>
            </w:pPr>
            <w:r w:rsidDel="00000000" w:rsidR="00000000" w:rsidRPr="00000000">
              <w:rPr>
                <w:b w:val="1"/>
                <w:i w:val="1"/>
                <w:color w:val="000000"/>
                <w:rtl w:val="0"/>
              </w:rPr>
              <w:t xml:space="preserve">2010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spacing w:line="240" w:lineRule="auto"/>
              <w:jc w:val="center"/>
              <w:rPr>
                <w:i w:val="1"/>
                <w:color w:val="000000"/>
              </w:rPr>
            </w:pPr>
            <w:r w:rsidDel="00000000" w:rsidR="00000000" w:rsidRPr="00000000">
              <w:rPr>
                <w:b w:val="1"/>
                <w:i w:val="1"/>
                <w:color w:val="000000"/>
                <w:rtl w:val="0"/>
              </w:rPr>
              <w:t xml:space="preserve">2012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spacing w:line="240" w:lineRule="auto"/>
              <w:jc w:val="center"/>
              <w:rPr>
                <w:i w:val="1"/>
                <w:color w:val="000000"/>
              </w:rPr>
            </w:pPr>
            <w:r w:rsidDel="00000000" w:rsidR="00000000" w:rsidRPr="00000000">
              <w:rPr>
                <w:b w:val="1"/>
                <w:i w:val="1"/>
                <w:color w:val="000000"/>
                <w:rtl w:val="0"/>
              </w:rPr>
              <w:t xml:space="preserve">2013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spacing w:line="240" w:lineRule="auto"/>
              <w:jc w:val="center"/>
              <w:rPr>
                <w:i w:val="1"/>
                <w:color w:val="000000"/>
              </w:rPr>
            </w:pPr>
            <w:r w:rsidDel="00000000" w:rsidR="00000000" w:rsidRPr="00000000">
              <w:rPr>
                <w:b w:val="1"/>
                <w:i w:val="1"/>
                <w:color w:val="000000"/>
                <w:rtl w:val="0"/>
              </w:rPr>
              <w:t xml:space="preserve">2014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spacing w:line="240" w:lineRule="auto"/>
              <w:jc w:val="center"/>
              <w:rPr>
                <w:i w:val="1"/>
                <w:color w:val="000000"/>
              </w:rPr>
            </w:pPr>
            <w:r w:rsidDel="00000000" w:rsidR="00000000" w:rsidRPr="00000000">
              <w:rPr>
                <w:b w:val="1"/>
                <w:i w:val="1"/>
                <w:color w:val="000000"/>
                <w:rtl w:val="0"/>
              </w:rPr>
              <w:t xml:space="preserve">2015</w:t>
            </w:r>
            <w:r w:rsidDel="00000000" w:rsidR="00000000" w:rsidRPr="00000000">
              <w:rPr>
                <w:rtl w:val="0"/>
              </w:rPr>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spacing w:line="240" w:lineRule="auto"/>
              <w:rPr>
                <w:color w:val="000000"/>
              </w:rPr>
            </w:pPr>
            <w:r w:rsidDel="00000000" w:rsidR="00000000" w:rsidRPr="00000000">
              <w:rPr>
                <w:color w:val="000000"/>
                <w:rtl w:val="0"/>
              </w:rPr>
              <w:t xml:space="preserve">Citizen of Ukraine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spacing w:line="240" w:lineRule="auto"/>
              <w:jc w:val="center"/>
              <w:rPr>
                <w:color w:val="000000"/>
              </w:rPr>
            </w:pPr>
            <w:r w:rsidDel="00000000" w:rsidR="00000000" w:rsidRPr="00000000">
              <w:rPr>
                <w:color w:val="000000"/>
                <w:rtl w:val="0"/>
              </w:rPr>
              <w:t xml:space="preserve">45.6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spacing w:line="240" w:lineRule="auto"/>
              <w:jc w:val="center"/>
              <w:rPr>
                <w:color w:val="000000"/>
              </w:rPr>
            </w:pPr>
            <w:r w:rsidDel="00000000" w:rsidR="00000000" w:rsidRPr="00000000">
              <w:rPr>
                <w:color w:val="000000"/>
                <w:rtl w:val="0"/>
              </w:rPr>
              <w:t xml:space="preserve">41.1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spacing w:line="240" w:lineRule="auto"/>
              <w:jc w:val="center"/>
              <w:rPr>
                <w:color w:val="000000"/>
              </w:rPr>
            </w:pPr>
            <w:r w:rsidDel="00000000" w:rsidR="00000000" w:rsidRPr="00000000">
              <w:rPr>
                <w:color w:val="000000"/>
                <w:rtl w:val="0"/>
              </w:rPr>
              <w:t xml:space="preserve">41.3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spacing w:line="240" w:lineRule="auto"/>
              <w:jc w:val="center"/>
              <w:rPr>
                <w:color w:val="000000"/>
              </w:rPr>
            </w:pPr>
            <w:r w:rsidDel="00000000" w:rsidR="00000000" w:rsidRPr="00000000">
              <w:rPr>
                <w:color w:val="000000"/>
                <w:rtl w:val="0"/>
              </w:rPr>
              <w:t xml:space="preserve">44.3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spacing w:line="240" w:lineRule="auto"/>
              <w:jc w:val="center"/>
              <w:rPr>
                <w:color w:val="000000"/>
              </w:rPr>
            </w:pPr>
            <w:r w:rsidDel="00000000" w:rsidR="00000000" w:rsidRPr="00000000">
              <w:rPr>
                <w:color w:val="000000"/>
                <w:rtl w:val="0"/>
              </w:rPr>
              <w:t xml:space="preserve">54.6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spacing w:line="240" w:lineRule="auto"/>
              <w:jc w:val="center"/>
              <w:rPr>
                <w:color w:val="000000"/>
              </w:rPr>
            </w:pPr>
            <w:r w:rsidDel="00000000" w:rsidR="00000000" w:rsidRPr="00000000">
              <w:rPr>
                <w:color w:val="000000"/>
                <w:rtl w:val="0"/>
              </w:rPr>
              <w:t xml:space="preserve">51.6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spacing w:line="240" w:lineRule="auto"/>
              <w:jc w:val="center"/>
              <w:rPr>
                <w:color w:val="000000"/>
              </w:rPr>
            </w:pPr>
            <w:r w:rsidDel="00000000" w:rsidR="00000000" w:rsidRPr="00000000">
              <w:rPr>
                <w:color w:val="000000"/>
                <w:rtl w:val="0"/>
              </w:rPr>
              <w:t xml:space="preserve">51.8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spacing w:line="240" w:lineRule="auto"/>
              <w:jc w:val="center"/>
              <w:rPr>
                <w:color w:val="000000"/>
              </w:rPr>
            </w:pPr>
            <w:r w:rsidDel="00000000" w:rsidR="00000000" w:rsidRPr="00000000">
              <w:rPr>
                <w:color w:val="000000"/>
                <w:rtl w:val="0"/>
              </w:rPr>
              <w:t xml:space="preserve">51.3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spacing w:line="240" w:lineRule="auto"/>
              <w:jc w:val="center"/>
              <w:rPr>
                <w:color w:val="000000"/>
              </w:rPr>
            </w:pPr>
            <w:r w:rsidDel="00000000" w:rsidR="00000000" w:rsidRPr="00000000">
              <w:rPr>
                <w:color w:val="000000"/>
                <w:rtl w:val="0"/>
              </w:rPr>
              <w:t xml:space="preserve">48.4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spacing w:line="240" w:lineRule="auto"/>
              <w:jc w:val="center"/>
              <w:rPr>
                <w:color w:val="000000"/>
              </w:rPr>
            </w:pPr>
            <w:r w:rsidDel="00000000" w:rsidR="00000000" w:rsidRPr="00000000">
              <w:rPr>
                <w:color w:val="000000"/>
                <w:rtl w:val="0"/>
              </w:rPr>
              <w:t xml:space="preserve">50.7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spacing w:line="240" w:lineRule="auto"/>
              <w:jc w:val="center"/>
              <w:rPr>
                <w:color w:val="000000"/>
              </w:rPr>
            </w:pPr>
            <w:r w:rsidDel="00000000" w:rsidR="00000000" w:rsidRPr="00000000">
              <w:rPr>
                <w:color w:val="000000"/>
                <w:rtl w:val="0"/>
              </w:rPr>
              <w:t xml:space="preserve">64.6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spacing w:line="240" w:lineRule="auto"/>
              <w:jc w:val="center"/>
              <w:rPr>
                <w:color w:val="000000"/>
              </w:rPr>
            </w:pPr>
            <w:r w:rsidDel="00000000" w:rsidR="00000000" w:rsidRPr="00000000">
              <w:rPr>
                <w:color w:val="000000"/>
                <w:rtl w:val="0"/>
              </w:rPr>
              <w:t xml:space="preserve">57.5</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spacing w:line="240" w:lineRule="auto"/>
              <w:rPr>
                <w:color w:val="000000"/>
              </w:rPr>
            </w:pPr>
            <w:r w:rsidDel="00000000" w:rsidR="00000000" w:rsidRPr="00000000">
              <w:rPr>
                <w:color w:val="000000"/>
                <w:rtl w:val="0"/>
              </w:rPr>
              <w:t xml:space="preserve">Representative of the ethnic, nation group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spacing w:line="240" w:lineRule="auto"/>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spacing w:line="240" w:lineRule="auto"/>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spacing w:line="240" w:lineRule="auto"/>
              <w:jc w:val="center"/>
              <w:rPr>
                <w:color w:val="000000"/>
              </w:rPr>
            </w:pPr>
            <w:r w:rsidDel="00000000" w:rsidR="00000000" w:rsidRPr="00000000">
              <w:rPr>
                <w:color w:val="000000"/>
                <w:rtl w:val="0"/>
              </w:rPr>
              <w:t xml:space="preserve">3.0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spacing w:line="240" w:lineRule="auto"/>
              <w:jc w:val="center"/>
              <w:rPr>
                <w:color w:val="000000"/>
              </w:rPr>
            </w:pPr>
            <w:r w:rsidDel="00000000" w:rsidR="00000000" w:rsidRPr="00000000">
              <w:rPr>
                <w:color w:val="000000"/>
                <w:rtl w:val="0"/>
              </w:rPr>
              <w:t xml:space="preserve">3.1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spacing w:line="240" w:lineRule="auto"/>
              <w:jc w:val="center"/>
              <w:rPr>
                <w:color w:val="000000"/>
              </w:rPr>
            </w:pPr>
            <w:r w:rsidDel="00000000" w:rsidR="00000000" w:rsidRPr="00000000">
              <w:rPr>
                <w:color w:val="000000"/>
                <w:rtl w:val="0"/>
              </w:rPr>
              <w:t xml:space="preserve">2.1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F">
            <w:pPr>
              <w:spacing w:line="240" w:lineRule="auto"/>
              <w:jc w:val="center"/>
              <w:rPr>
                <w:color w:val="000000"/>
              </w:rPr>
            </w:pPr>
            <w:r w:rsidDel="00000000" w:rsidR="00000000" w:rsidRPr="00000000">
              <w:rPr>
                <w:color w:val="000000"/>
                <w:rtl w:val="0"/>
              </w:rPr>
              <w:t xml:space="preserve">1.8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spacing w:line="240" w:lineRule="auto"/>
              <w:jc w:val="center"/>
              <w:rPr>
                <w:color w:val="000000"/>
              </w:rPr>
            </w:pPr>
            <w:r w:rsidDel="00000000" w:rsidR="00000000" w:rsidRPr="00000000">
              <w:rPr>
                <w:color w:val="000000"/>
                <w:rtl w:val="0"/>
              </w:rPr>
              <w:t xml:space="preserve">2.6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1">
            <w:pPr>
              <w:spacing w:line="240" w:lineRule="auto"/>
              <w:jc w:val="center"/>
              <w:rPr>
                <w:color w:val="000000"/>
              </w:rPr>
            </w:pPr>
            <w:r w:rsidDel="00000000" w:rsidR="00000000" w:rsidRPr="00000000">
              <w:rPr>
                <w:color w:val="000000"/>
                <w:rtl w:val="0"/>
              </w:rPr>
              <w:t xml:space="preserve">3.1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spacing w:line="240" w:lineRule="auto"/>
              <w:jc w:val="center"/>
              <w:rPr>
                <w:color w:val="000000"/>
              </w:rPr>
            </w:pPr>
            <w:r w:rsidDel="00000000" w:rsidR="00000000" w:rsidRPr="00000000">
              <w:rPr>
                <w:color w:val="000000"/>
                <w:rtl w:val="0"/>
              </w:rPr>
              <w:t xml:space="preserve">1.8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spacing w:line="240" w:lineRule="auto"/>
              <w:jc w:val="center"/>
              <w:rPr>
                <w:color w:val="000000"/>
              </w:rPr>
            </w:pPr>
            <w:r w:rsidDel="00000000" w:rsidR="00000000" w:rsidRPr="00000000">
              <w:rPr>
                <w:color w:val="000000"/>
                <w:rtl w:val="0"/>
              </w:rPr>
              <w:t xml:space="preserve">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spacing w:line="240" w:lineRule="auto"/>
              <w:jc w:val="center"/>
              <w:rPr>
                <w:color w:val="000000"/>
              </w:rPr>
            </w:pPr>
            <w:r w:rsidDel="00000000" w:rsidR="00000000" w:rsidRPr="00000000">
              <w:rPr>
                <w:color w:val="000000"/>
                <w:rtl w:val="0"/>
              </w:rPr>
              <w:t xml:space="preserve">2.1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spacing w:line="240" w:lineRule="auto"/>
              <w:jc w:val="center"/>
              <w:rPr>
                <w:color w:val="000000"/>
              </w:rPr>
            </w:pPr>
            <w:r w:rsidDel="00000000" w:rsidR="00000000" w:rsidRPr="00000000">
              <w:rPr>
                <w:color w:val="000000"/>
                <w:rtl w:val="0"/>
              </w:rPr>
              <w:t xml:space="preserve">3.1</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spacing w:line="240" w:lineRule="auto"/>
              <w:rPr>
                <w:color w:val="000000"/>
              </w:rPr>
            </w:pPr>
            <w:r w:rsidDel="00000000" w:rsidR="00000000" w:rsidRPr="00000000">
              <w:rPr>
                <w:color w:val="000000"/>
                <w:rtl w:val="0"/>
              </w:rPr>
              <w:t xml:space="preserve">Citizen of the former USSR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spacing w:line="240" w:lineRule="auto"/>
              <w:jc w:val="center"/>
              <w:rPr>
                <w:color w:val="000000"/>
              </w:rPr>
            </w:pPr>
            <w:r w:rsidDel="00000000" w:rsidR="00000000" w:rsidRPr="00000000">
              <w:rPr>
                <w:color w:val="000000"/>
                <w:rtl w:val="0"/>
              </w:rPr>
              <w:t xml:space="preserve">12.7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spacing w:line="240" w:lineRule="auto"/>
              <w:jc w:val="center"/>
              <w:rPr>
                <w:color w:val="000000"/>
              </w:rPr>
            </w:pPr>
            <w:r w:rsidDel="00000000" w:rsidR="00000000" w:rsidRPr="00000000">
              <w:rPr>
                <w:color w:val="000000"/>
                <w:rtl w:val="0"/>
              </w:rPr>
              <w:t xml:space="preserve">12.2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spacing w:line="240" w:lineRule="auto"/>
              <w:jc w:val="center"/>
              <w:rPr>
                <w:color w:val="000000"/>
              </w:rPr>
            </w:pPr>
            <w:r w:rsidDel="00000000" w:rsidR="00000000" w:rsidRPr="00000000">
              <w:rPr>
                <w:color w:val="000000"/>
                <w:rtl w:val="0"/>
              </w:rPr>
              <w:t xml:space="preserve">12.7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spacing w:line="240" w:lineRule="auto"/>
              <w:jc w:val="center"/>
              <w:rPr>
                <w:color w:val="000000"/>
              </w:rPr>
            </w:pPr>
            <w:r w:rsidDel="00000000" w:rsidR="00000000" w:rsidRPr="00000000">
              <w:rPr>
                <w:color w:val="000000"/>
                <w:rtl w:val="0"/>
              </w:rPr>
              <w:t xml:space="preserve">10.7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B">
            <w:pPr>
              <w:spacing w:line="240" w:lineRule="auto"/>
              <w:jc w:val="center"/>
              <w:rPr>
                <w:color w:val="000000"/>
              </w:rPr>
            </w:pPr>
            <w:r w:rsidDel="00000000" w:rsidR="00000000" w:rsidRPr="00000000">
              <w:rPr>
                <w:color w:val="000000"/>
                <w:rtl w:val="0"/>
              </w:rPr>
              <w:t xml:space="preserve">8.1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C">
            <w:pPr>
              <w:spacing w:line="240" w:lineRule="auto"/>
              <w:jc w:val="center"/>
              <w:rPr>
                <w:color w:val="000000"/>
              </w:rPr>
            </w:pPr>
            <w:r w:rsidDel="00000000" w:rsidR="00000000" w:rsidRPr="00000000">
              <w:rPr>
                <w:color w:val="000000"/>
                <w:rtl w:val="0"/>
              </w:rPr>
              <w:t xml:space="preserve">7.3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D">
            <w:pPr>
              <w:spacing w:line="240" w:lineRule="auto"/>
              <w:jc w:val="center"/>
              <w:rPr>
                <w:color w:val="000000"/>
              </w:rPr>
            </w:pPr>
            <w:r w:rsidDel="00000000" w:rsidR="00000000" w:rsidRPr="00000000">
              <w:rPr>
                <w:color w:val="000000"/>
                <w:rtl w:val="0"/>
              </w:rPr>
              <w:t xml:space="preserve">9.0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E">
            <w:pPr>
              <w:spacing w:line="240" w:lineRule="auto"/>
              <w:jc w:val="center"/>
              <w:rPr>
                <w:color w:val="000000"/>
              </w:rPr>
            </w:pPr>
            <w:r w:rsidDel="00000000" w:rsidR="00000000" w:rsidRPr="00000000">
              <w:rPr>
                <w:color w:val="000000"/>
                <w:rtl w:val="0"/>
              </w:rPr>
              <w:t xml:space="preserve">6.9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F">
            <w:pPr>
              <w:spacing w:line="240" w:lineRule="auto"/>
              <w:jc w:val="center"/>
              <w:rPr>
                <w:color w:val="000000"/>
              </w:rPr>
            </w:pPr>
            <w:r w:rsidDel="00000000" w:rsidR="00000000" w:rsidRPr="00000000">
              <w:rPr>
                <w:color w:val="000000"/>
                <w:rtl w:val="0"/>
              </w:rPr>
              <w:t xml:space="preserve">8.4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0">
            <w:pPr>
              <w:spacing w:line="240" w:lineRule="auto"/>
              <w:jc w:val="center"/>
              <w:rPr>
                <w:color w:val="000000"/>
              </w:rPr>
            </w:pPr>
            <w:r w:rsidDel="00000000" w:rsidR="00000000" w:rsidRPr="00000000">
              <w:rPr>
                <w:color w:val="000000"/>
                <w:rtl w:val="0"/>
              </w:rPr>
              <w:t xml:space="preserve">6.6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1">
            <w:pPr>
              <w:spacing w:line="240" w:lineRule="auto"/>
              <w:jc w:val="center"/>
              <w:rPr>
                <w:color w:val="000000"/>
              </w:rPr>
            </w:pPr>
            <w:r w:rsidDel="00000000" w:rsidR="00000000" w:rsidRPr="00000000">
              <w:rPr>
                <w:color w:val="000000"/>
                <w:rtl w:val="0"/>
              </w:rPr>
              <w:t xml:space="preserve">5.5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spacing w:line="240" w:lineRule="auto"/>
              <w:jc w:val="center"/>
              <w:rPr>
                <w:color w:val="000000"/>
              </w:rPr>
            </w:pPr>
            <w:r w:rsidDel="00000000" w:rsidR="00000000" w:rsidRPr="00000000">
              <w:rPr>
                <w:color w:val="000000"/>
                <w:rtl w:val="0"/>
              </w:rPr>
              <w:t xml:space="preserve">3.9</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spacing w:line="240" w:lineRule="auto"/>
              <w:rPr>
                <w:color w:val="000000"/>
              </w:rPr>
            </w:pPr>
            <w:r w:rsidDel="00000000" w:rsidR="00000000" w:rsidRPr="00000000">
              <w:rPr>
                <w:color w:val="000000"/>
                <w:rtl w:val="0"/>
              </w:rPr>
              <w:t xml:space="preserve">Citizen of the Europe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spacing w:line="240" w:lineRule="auto"/>
              <w:jc w:val="center"/>
              <w:rPr>
                <w:color w:val="000000"/>
              </w:rPr>
            </w:pPr>
            <w:r w:rsidDel="00000000" w:rsidR="00000000" w:rsidRPr="00000000">
              <w:rPr>
                <w:color w:val="000000"/>
                <w:rtl w:val="0"/>
              </w:rPr>
              <w:t xml:space="preserve">3.8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5">
            <w:pPr>
              <w:spacing w:line="240" w:lineRule="auto"/>
              <w:jc w:val="center"/>
              <w:rPr>
                <w:color w:val="000000"/>
              </w:rPr>
            </w:pPr>
            <w:r w:rsidDel="00000000" w:rsidR="00000000" w:rsidRPr="00000000">
              <w:rPr>
                <w:color w:val="000000"/>
                <w:rtl w:val="0"/>
              </w:rPr>
              <w:t xml:space="preserve">2.8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spacing w:line="240" w:lineRule="auto"/>
              <w:jc w:val="center"/>
              <w:rPr>
                <w:color w:val="000000"/>
              </w:rPr>
            </w:pPr>
            <w:r w:rsidDel="00000000" w:rsidR="00000000" w:rsidRPr="00000000">
              <w:rPr>
                <w:color w:val="000000"/>
                <w:rtl w:val="0"/>
              </w:rPr>
              <w:t xml:space="preserve">0.7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7">
            <w:pPr>
              <w:spacing w:line="240" w:lineRule="auto"/>
              <w:jc w:val="center"/>
              <w:rPr>
                <w:color w:val="000000"/>
              </w:rPr>
            </w:pPr>
            <w:r w:rsidDel="00000000" w:rsidR="00000000" w:rsidRPr="00000000">
              <w:rPr>
                <w:color w:val="000000"/>
                <w:rtl w:val="0"/>
              </w:rPr>
              <w:t xml:space="preserve">0.7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8">
            <w:pPr>
              <w:spacing w:line="240" w:lineRule="auto"/>
              <w:jc w:val="center"/>
              <w:rPr>
                <w:color w:val="000000"/>
              </w:rPr>
            </w:pPr>
            <w:r w:rsidDel="00000000" w:rsidR="00000000" w:rsidRPr="00000000">
              <w:rPr>
                <w:color w:val="000000"/>
                <w:rtl w:val="0"/>
              </w:rPr>
              <w:t xml:space="preserve">0.8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spacing w:line="240" w:lineRule="auto"/>
              <w:jc w:val="center"/>
              <w:rPr>
                <w:color w:val="000000"/>
              </w:rPr>
            </w:pPr>
            <w:r w:rsidDel="00000000" w:rsidR="00000000" w:rsidRPr="00000000">
              <w:rPr>
                <w:color w:val="000000"/>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spacing w:line="240" w:lineRule="auto"/>
              <w:jc w:val="center"/>
              <w:rPr>
                <w:color w:val="000000"/>
              </w:rPr>
            </w:pPr>
            <w:r w:rsidDel="00000000" w:rsidR="00000000" w:rsidRPr="00000000">
              <w:rPr>
                <w:color w:val="000000"/>
                <w:rtl w:val="0"/>
              </w:rPr>
              <w:t xml:space="preserve">0.4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spacing w:line="240" w:lineRule="auto"/>
              <w:jc w:val="center"/>
              <w:rPr>
                <w:color w:val="000000"/>
              </w:rPr>
            </w:pPr>
            <w:r w:rsidDel="00000000" w:rsidR="00000000" w:rsidRPr="00000000">
              <w:rPr>
                <w:color w:val="000000"/>
                <w:rtl w:val="0"/>
              </w:rPr>
              <w:t xml:space="preserve">0.9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spacing w:line="240" w:lineRule="auto"/>
              <w:jc w:val="center"/>
              <w:rPr>
                <w:color w:val="000000"/>
              </w:rPr>
            </w:pPr>
            <w:r w:rsidDel="00000000" w:rsidR="00000000" w:rsidRPr="00000000">
              <w:rPr>
                <w:color w:val="000000"/>
                <w:rtl w:val="0"/>
              </w:rPr>
              <w:t xml:space="preserve">1.2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D">
            <w:pPr>
              <w:spacing w:line="240" w:lineRule="auto"/>
              <w:jc w:val="center"/>
              <w:rPr>
                <w:color w:val="000000"/>
              </w:rPr>
            </w:pPr>
            <w:r w:rsidDel="00000000" w:rsidR="00000000" w:rsidRPr="00000000">
              <w:rPr>
                <w:color w:val="000000"/>
                <w:rtl w:val="0"/>
              </w:rPr>
              <w:t xml:space="preserve">1.2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E">
            <w:pPr>
              <w:spacing w:line="240" w:lineRule="auto"/>
              <w:jc w:val="center"/>
              <w:rPr>
                <w:color w:val="000000"/>
              </w:rPr>
            </w:pPr>
            <w:r w:rsidDel="00000000" w:rsidR="00000000" w:rsidRPr="00000000">
              <w:rPr>
                <w:color w:val="000000"/>
                <w:rtl w:val="0"/>
              </w:rPr>
              <w:t xml:space="preserve">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F">
            <w:pPr>
              <w:spacing w:line="240" w:lineRule="auto"/>
              <w:jc w:val="center"/>
              <w:rPr>
                <w:color w:val="000000"/>
              </w:rPr>
            </w:pPr>
            <w:r w:rsidDel="00000000" w:rsidR="00000000" w:rsidRPr="00000000">
              <w:rPr>
                <w:color w:val="000000"/>
                <w:rtl w:val="0"/>
              </w:rPr>
              <w:t xml:space="preserve">1.3</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spacing w:line="240" w:lineRule="auto"/>
              <w:rPr>
                <w:color w:val="000000"/>
              </w:rPr>
            </w:pPr>
            <w:r w:rsidDel="00000000" w:rsidR="00000000" w:rsidRPr="00000000">
              <w:rPr>
                <w:color w:val="000000"/>
                <w:rtl w:val="0"/>
              </w:rPr>
              <w:t xml:space="preserve">Citizen of the world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spacing w:line="240" w:lineRule="auto"/>
              <w:jc w:val="center"/>
              <w:rPr>
                <w:color w:val="000000"/>
              </w:rPr>
            </w:pPr>
            <w:r w:rsidDel="00000000" w:rsidR="00000000" w:rsidRPr="00000000">
              <w:rPr>
                <w:color w:val="000000"/>
                <w:rtl w:val="0"/>
              </w:rPr>
              <w:t xml:space="preserve">6.4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2">
            <w:pPr>
              <w:spacing w:line="240" w:lineRule="auto"/>
              <w:jc w:val="center"/>
              <w:rPr>
                <w:color w:val="000000"/>
              </w:rPr>
            </w:pPr>
            <w:r w:rsidDel="00000000" w:rsidR="00000000" w:rsidRPr="00000000">
              <w:rPr>
                <w:color w:val="000000"/>
                <w:rtl w:val="0"/>
              </w:rPr>
              <w:t xml:space="preserve">5.6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spacing w:line="240" w:lineRule="auto"/>
              <w:jc w:val="center"/>
              <w:rPr>
                <w:color w:val="000000"/>
              </w:rPr>
            </w:pPr>
            <w:r w:rsidDel="00000000" w:rsidR="00000000" w:rsidRPr="00000000">
              <w:rPr>
                <w:color w:val="000000"/>
                <w:rtl w:val="0"/>
              </w:rPr>
              <w:t xml:space="preserve">2.7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spacing w:line="240" w:lineRule="auto"/>
              <w:jc w:val="center"/>
              <w:rPr>
                <w:color w:val="000000"/>
              </w:rPr>
            </w:pPr>
            <w:r w:rsidDel="00000000" w:rsidR="00000000" w:rsidRPr="00000000">
              <w:rPr>
                <w:color w:val="000000"/>
                <w:rtl w:val="0"/>
              </w:rPr>
              <w:t xml:space="preserve">2.4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5">
            <w:pPr>
              <w:spacing w:line="240" w:lineRule="auto"/>
              <w:jc w:val="center"/>
              <w:rPr>
                <w:color w:val="000000"/>
              </w:rPr>
            </w:pPr>
            <w:r w:rsidDel="00000000" w:rsidR="00000000" w:rsidRPr="00000000">
              <w:rPr>
                <w:color w:val="000000"/>
                <w:rtl w:val="0"/>
              </w:rPr>
              <w:t xml:space="preserve">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spacing w:line="240" w:lineRule="auto"/>
              <w:jc w:val="center"/>
              <w:rPr>
                <w:color w:val="000000"/>
              </w:rPr>
            </w:pPr>
            <w:r w:rsidDel="00000000" w:rsidR="00000000" w:rsidRPr="00000000">
              <w:rPr>
                <w:color w:val="000000"/>
                <w:rtl w:val="0"/>
              </w:rPr>
              <w:t xml:space="preserve">2.9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spacing w:line="240" w:lineRule="auto"/>
              <w:jc w:val="center"/>
              <w:rPr>
                <w:color w:val="000000"/>
              </w:rPr>
            </w:pPr>
            <w:r w:rsidDel="00000000" w:rsidR="00000000" w:rsidRPr="00000000">
              <w:rPr>
                <w:color w:val="000000"/>
                <w:rtl w:val="0"/>
              </w:rPr>
              <w:t xml:space="preserve">1.7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spacing w:line="240" w:lineRule="auto"/>
              <w:jc w:val="center"/>
              <w:rPr>
                <w:color w:val="000000"/>
              </w:rPr>
            </w:pPr>
            <w:r w:rsidDel="00000000" w:rsidR="00000000" w:rsidRPr="00000000">
              <w:rPr>
                <w:color w:val="000000"/>
                <w:rtl w:val="0"/>
              </w:rPr>
              <w:t xml:space="preserve">3.1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9">
            <w:pPr>
              <w:spacing w:line="240" w:lineRule="auto"/>
              <w:jc w:val="center"/>
              <w:rPr>
                <w:color w:val="000000"/>
              </w:rPr>
            </w:pPr>
            <w:r w:rsidDel="00000000" w:rsidR="00000000" w:rsidRPr="00000000">
              <w:rPr>
                <w:color w:val="000000"/>
                <w:rtl w:val="0"/>
              </w:rPr>
              <w:t xml:space="preserve">2.4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spacing w:line="240" w:lineRule="auto"/>
              <w:jc w:val="center"/>
              <w:rPr>
                <w:color w:val="000000"/>
              </w:rPr>
            </w:pPr>
            <w:r w:rsidDel="00000000" w:rsidR="00000000" w:rsidRPr="00000000">
              <w:rPr>
                <w:color w:val="000000"/>
                <w:rtl w:val="0"/>
              </w:rPr>
              <w:t xml:space="preserve">2.4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B">
            <w:pPr>
              <w:spacing w:line="240" w:lineRule="auto"/>
              <w:jc w:val="center"/>
              <w:rPr>
                <w:color w:val="000000"/>
              </w:rPr>
            </w:pPr>
            <w:r w:rsidDel="00000000" w:rsidR="00000000" w:rsidRPr="00000000">
              <w:rPr>
                <w:color w:val="000000"/>
                <w:rtl w:val="0"/>
              </w:rPr>
              <w:t xml:space="preserve">2.1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spacing w:line="240" w:lineRule="auto"/>
              <w:jc w:val="center"/>
              <w:rPr>
                <w:color w:val="000000"/>
              </w:rPr>
            </w:pPr>
            <w:r w:rsidDel="00000000" w:rsidR="00000000" w:rsidRPr="00000000">
              <w:rPr>
                <w:color w:val="000000"/>
                <w:rtl w:val="0"/>
              </w:rPr>
              <w:t xml:space="preserve">4.2</w:t>
            </w:r>
          </w:p>
        </w:tc>
      </w:tr>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spacing w:line="240" w:lineRule="auto"/>
              <w:rPr>
                <w:color w:val="000000"/>
              </w:rPr>
            </w:pPr>
            <w:r w:rsidDel="00000000" w:rsidR="00000000" w:rsidRPr="00000000">
              <w:rPr>
                <w:color w:val="000000"/>
                <w:rtl w:val="0"/>
              </w:rPr>
              <w:t xml:space="preserve">Other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E">
            <w:pPr>
              <w:spacing w:line="240" w:lineRule="auto"/>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spacing w:line="240" w:lineRule="auto"/>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spacing w:line="240" w:lineRule="auto"/>
              <w:jc w:val="center"/>
              <w:rPr>
                <w:color w:val="000000"/>
              </w:rPr>
            </w:pPr>
            <w:r w:rsidDel="00000000" w:rsidR="00000000" w:rsidRPr="00000000">
              <w:rPr>
                <w:color w:val="000000"/>
                <w:rtl w:val="0"/>
              </w:rPr>
              <w:t xml:space="preserve">1.6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spacing w:line="240" w:lineRule="auto"/>
              <w:jc w:val="center"/>
              <w:rPr>
                <w:color w:val="000000"/>
              </w:rPr>
            </w:pPr>
            <w:r w:rsidDel="00000000" w:rsidR="00000000" w:rsidRPr="00000000">
              <w:rPr>
                <w:color w:val="000000"/>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spacing w:line="240" w:lineRule="auto"/>
              <w:jc w:val="center"/>
              <w:rPr>
                <w:color w:val="000000"/>
              </w:rPr>
            </w:pPr>
            <w:r w:rsidDel="00000000" w:rsidR="00000000" w:rsidRPr="00000000">
              <w:rPr>
                <w:color w:val="000000"/>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spacing w:line="240" w:lineRule="auto"/>
              <w:jc w:val="center"/>
              <w:rPr>
                <w:color w:val="000000"/>
              </w:rPr>
            </w:pPr>
            <w:r w:rsidDel="00000000" w:rsidR="00000000" w:rsidRPr="00000000">
              <w:rPr>
                <w:color w:val="000000"/>
                <w:rtl w:val="0"/>
              </w:rPr>
              <w:t xml:space="preserve">0.7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spacing w:line="240" w:lineRule="auto"/>
              <w:jc w:val="center"/>
              <w:rPr>
                <w:color w:val="000000"/>
              </w:rPr>
            </w:pPr>
            <w:r w:rsidDel="00000000" w:rsidR="00000000" w:rsidRPr="00000000">
              <w:rPr>
                <w:color w:val="000000"/>
                <w:rtl w:val="0"/>
              </w:rPr>
              <w:t xml:space="preserve">0.6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spacing w:line="240" w:lineRule="auto"/>
              <w:jc w:val="center"/>
              <w:rPr>
                <w:color w:val="000000"/>
              </w:rPr>
            </w:pPr>
            <w:r w:rsidDel="00000000" w:rsidR="00000000" w:rsidRPr="00000000">
              <w:rPr>
                <w:color w:val="000000"/>
                <w:rtl w:val="0"/>
              </w:rPr>
              <w:t xml:space="preserve">0.8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spacing w:line="240" w:lineRule="auto"/>
              <w:jc w:val="center"/>
              <w:rPr>
                <w:color w:val="000000"/>
              </w:rPr>
            </w:pPr>
            <w:r w:rsidDel="00000000" w:rsidR="00000000" w:rsidRPr="00000000">
              <w:rPr>
                <w:color w:val="000000"/>
                <w:rtl w:val="0"/>
              </w:rPr>
              <w:t xml:space="preserve">0.3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spacing w:line="240" w:lineRule="auto"/>
              <w:jc w:val="center"/>
              <w:rPr>
                <w:color w:val="000000"/>
              </w:rPr>
            </w:pPr>
            <w:r w:rsidDel="00000000" w:rsidR="00000000" w:rsidRPr="00000000">
              <w:rPr>
                <w:color w:val="000000"/>
                <w:rtl w:val="0"/>
              </w:rPr>
              <w:t xml:space="preserve">0.6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spacing w:line="240" w:lineRule="auto"/>
              <w:jc w:val="center"/>
              <w:rPr>
                <w:color w:val="000000"/>
              </w:rPr>
            </w:pPr>
            <w:r w:rsidDel="00000000" w:rsidR="00000000" w:rsidRPr="00000000">
              <w:rPr>
                <w:color w:val="000000"/>
                <w:rtl w:val="0"/>
              </w:rPr>
              <w:t xml:space="preserve">0.5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spacing w:line="240" w:lineRule="auto"/>
              <w:jc w:val="center"/>
              <w:rPr>
                <w:color w:val="000000"/>
              </w:rPr>
            </w:pPr>
            <w:r w:rsidDel="00000000" w:rsidR="00000000" w:rsidRPr="00000000">
              <w:rPr>
                <w:color w:val="000000"/>
                <w:rtl w:val="0"/>
              </w:rPr>
              <w:t xml:space="preserve">0.6</w:t>
            </w:r>
          </w:p>
        </w:tc>
      </w:tr>
    </w:tbl>
    <w:p w:rsidR="00000000" w:rsidDel="00000000" w:rsidP="00000000" w:rsidRDefault="00000000" w:rsidRPr="00000000" w14:paraId="0000009A">
      <w:pPr>
        <w:tabs>
          <w:tab w:val="left" w:pos="3120"/>
        </w:tabs>
        <w:spacing w:line="240" w:lineRule="auto"/>
        <w:ind w:firstLine="709"/>
        <w:jc w:val="right"/>
        <w:rPr/>
      </w:pPr>
      <w:r w:rsidDel="00000000" w:rsidR="00000000" w:rsidRPr="00000000">
        <w:rPr>
          <w:i w:val="1"/>
          <w:sz w:val="18"/>
          <w:szCs w:val="18"/>
          <w:rtl w:val="0"/>
        </w:rPr>
        <w:t xml:space="preserve">Source: http://www.dif.org.ua/ua/polls/2015a/do-dnja-nezalezhnosti-sho-ukrainci-dumayut-pro-ukrainu__1440150573.htm</w:t>
      </w:r>
      <w:r w:rsidDel="00000000" w:rsidR="00000000" w:rsidRPr="00000000">
        <w:rPr>
          <w:rtl w:val="0"/>
        </w:rPr>
      </w:r>
    </w:p>
    <w:p w:rsidR="00000000" w:rsidDel="00000000" w:rsidP="00000000" w:rsidRDefault="00000000" w:rsidRPr="00000000" w14:paraId="0000009B">
      <w:pPr>
        <w:tabs>
          <w:tab w:val="left" w:pos="3120"/>
        </w:tabs>
        <w:spacing w:line="24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ind w:firstLine="709"/>
        <w:jc w:val="both"/>
        <w:rPr>
          <w:sz w:val="28"/>
          <w:szCs w:val="28"/>
        </w:rPr>
      </w:pPr>
      <w:r w:rsidDel="00000000" w:rsidR="00000000" w:rsidRPr="00000000">
        <w:rPr>
          <w:sz w:val="28"/>
          <w:szCs w:val="28"/>
          <w:rtl w:val="0"/>
        </w:rPr>
        <w:t xml:space="preserve">The interaction of different identities gives a vast array of possibilities for the democratization of Ukraine and building an open society here. </w:t>
      </w:r>
    </w:p>
    <w:p w:rsidR="00000000" w:rsidDel="00000000" w:rsidP="00000000" w:rsidRDefault="00000000" w:rsidRPr="00000000" w14:paraId="0000009D">
      <w:pPr>
        <w:ind w:firstLine="709"/>
        <w:jc w:val="both"/>
        <w:rPr>
          <w:sz w:val="28"/>
          <w:szCs w:val="28"/>
        </w:rPr>
      </w:pPr>
      <w:r w:rsidDel="00000000" w:rsidR="00000000" w:rsidRPr="00000000">
        <w:rPr>
          <w:rtl w:val="0"/>
        </w:rPr>
      </w:r>
    </w:p>
    <w:p w:rsidR="00000000" w:rsidDel="00000000" w:rsidP="00000000" w:rsidRDefault="00000000" w:rsidRPr="00000000" w14:paraId="0000009E">
      <w:pPr>
        <w:ind w:firstLine="709"/>
        <w:jc w:val="both"/>
        <w:rPr>
          <w:b w:val="1"/>
          <w:sz w:val="28"/>
          <w:szCs w:val="28"/>
        </w:rPr>
      </w:pPr>
      <w:r w:rsidDel="00000000" w:rsidR="00000000" w:rsidRPr="00000000">
        <w:rPr>
          <w:b w:val="1"/>
          <w:sz w:val="28"/>
          <w:szCs w:val="28"/>
          <w:rtl w:val="0"/>
        </w:rPr>
        <w:t xml:space="preserve">Suggested open access materials: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Ukraine's Struggle for a Future-Oriented Identity: Q&amp;A with Mykola Riabchuk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https://huri.harvard.edu/news/ukraines-struggle-future-oriented-identity-qa-mykola-riabchuk</w:t>
        </w:r>
      </w:hyperlink>
      <w:r w:rsidDel="00000000" w:rsidR="00000000" w:rsidRPr="00000000">
        <w:rPr>
          <w:rtl w:val="0"/>
        </w:rPr>
      </w:r>
    </w:p>
    <w:p w:rsidR="00000000" w:rsidDel="00000000" w:rsidP="00000000" w:rsidRDefault="00000000" w:rsidRPr="00000000" w14:paraId="000000A0">
      <w:pPr>
        <w:spacing w:after="200" w:line="276" w:lineRule="auto"/>
        <w:rPr>
          <w:smallCaps w:val="1"/>
          <w:sz w:val="28"/>
          <w:szCs w:val="28"/>
        </w:rPr>
      </w:pPr>
      <w:r w:rsidDel="00000000" w:rsidR="00000000" w:rsidRPr="00000000">
        <w:rPr>
          <w:rtl w:val="0"/>
        </w:rPr>
      </w:r>
    </w:p>
    <w:sectPr>
      <w:headerReference r:id="rId15"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Beyond Cultural Differences: Intercultural Stories and Dialogues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https://beyondculturaldifferences.wordpress.com/research-theories/</w:t>
      </w:r>
    </w:p>
  </w:footnote>
  <w:footnote w:id="1">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w:t>
      </w:r>
    </w:p>
  </w:footnote>
  <w:footnote w:id="2">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James D. Fearon, “What is identity (as we now use the word)?”, web.stanford.edu/group/fearon-research/cgi-bin/wordpress/wp-content/uploads/2013/10/What-is-Identity-as-we-now-use-the-word-.pdf</w:t>
      </w:r>
    </w:p>
  </w:footnote>
  <w:footnote w:id="3">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Concise Oxford Dictionary of Current English,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1991 ed., s.v.”identity”.</w:t>
      </w:r>
    </w:p>
  </w:footnote>
  <w:footnote w:id="4">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Anthony D. Smith,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National Identity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(Reno, Nevada: University of Nevada Press, 1991), 4-8.</w:t>
      </w:r>
    </w:p>
  </w:footnote>
  <w:footnote w:id="5">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“Opytuvannya.” Fond Democratychni Initsiatyvy imeni Il’ka Kucheriva, 2015,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“Do Dnya Nezalezhnosti: shch ukrayintsi dumayut’ pro Ukrayinu?”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http://www.dif.org.ua/ua/polls/2015a/do-dnja-nezalezhnosti-sho-ukrainci-dumayut-pro-ukrainu__1440150573.htm (accessed 3 August, 2016).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rPr/>
    </w:pPr>
    <w:r w:rsidDel="00000000" w:rsidR="00000000" w:rsidRPr="00000000">
      <w:rPr/>
      <w:drawing>
        <wp:inline distB="114300" distT="114300" distL="114300" distR="114300">
          <wp:extent cx="2067418" cy="587692"/>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67418" cy="58769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779916" cy="721042"/>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79916" cy="72104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2C5F92"/>
    <w:pPr>
      <w:spacing w:after="0" w:line="360" w:lineRule="auto"/>
    </w:pPr>
    <w:rPr>
      <w:rFonts w:ascii="Times New Roman" w:hAnsi="Times New Roman"/>
      <w:sz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 w:customStyle="1">
    <w:name w:val="Стиль1"/>
    <w:basedOn w:val="a"/>
    <w:link w:val="10"/>
    <w:qFormat w:val="1"/>
    <w:rsid w:val="00A25827"/>
    <w:rPr>
      <w:rFonts w:ascii="B52" w:hAnsi="B52"/>
    </w:rPr>
  </w:style>
  <w:style w:type="character" w:styleId="10" w:customStyle="1">
    <w:name w:val="Стиль1 Знак"/>
    <w:basedOn w:val="a0"/>
    <w:link w:val="1"/>
    <w:rsid w:val="00A25827"/>
    <w:rPr>
      <w:rFonts w:ascii="B52" w:hAnsi="B52"/>
      <w:sz w:val="24"/>
    </w:rPr>
  </w:style>
  <w:style w:type="paragraph" w:styleId="2" w:customStyle="1">
    <w:name w:val="Стиль2"/>
    <w:basedOn w:val="1"/>
    <w:link w:val="20"/>
    <w:qFormat w:val="1"/>
    <w:rsid w:val="00A25827"/>
    <w:rPr>
      <w:rFonts w:ascii="TrixieCyr-Plain" w:hAnsi="TrixieCyr-Plain"/>
    </w:rPr>
  </w:style>
  <w:style w:type="character" w:styleId="20" w:customStyle="1">
    <w:name w:val="Стиль2 Знак"/>
    <w:basedOn w:val="10"/>
    <w:link w:val="2"/>
    <w:rsid w:val="00A25827"/>
    <w:rPr>
      <w:rFonts w:ascii="TrixieCyr-Plain" w:hAnsi="TrixieCyr-Plain"/>
      <w:sz w:val="24"/>
    </w:rPr>
  </w:style>
  <w:style w:type="paragraph" w:styleId="3" w:customStyle="1">
    <w:name w:val="Стиль3"/>
    <w:basedOn w:val="2"/>
    <w:link w:val="30"/>
    <w:qFormat w:val="1"/>
    <w:rsid w:val="00A25827"/>
    <w:rPr>
      <w:rFonts w:ascii="Truetypewriter PolyglOTT" w:cs="Truetypewriter PolyglOTT" w:hAnsi="Truetypewriter PolyglOTT"/>
    </w:rPr>
  </w:style>
  <w:style w:type="character" w:styleId="30" w:customStyle="1">
    <w:name w:val="Стиль3 Знак"/>
    <w:basedOn w:val="20"/>
    <w:link w:val="3"/>
    <w:rsid w:val="00A25827"/>
    <w:rPr>
      <w:rFonts w:ascii="Truetypewriter PolyglOTT" w:cs="Truetypewriter PolyglOTT" w:hAnsi="Truetypewriter PolyglOTT"/>
      <w:sz w:val="24"/>
    </w:rPr>
  </w:style>
  <w:style w:type="paragraph" w:styleId="a3" w:customStyle="1">
    <w:name w:val="Мой стиль"/>
    <w:autoRedefine w:val="1"/>
    <w:qFormat w:val="1"/>
    <w:rsid w:val="00CE4777"/>
    <w:pPr>
      <w:spacing w:after="120" w:line="360" w:lineRule="auto"/>
      <w:jc w:val="both"/>
    </w:pPr>
    <w:rPr>
      <w:rFonts w:ascii="Truetypewriter PolyglOTT" w:hAnsi="Truetypewriter PolyglOTT"/>
      <w:sz w:val="24"/>
      <w:lang w:val="ru-RU"/>
    </w:rPr>
  </w:style>
  <w:style w:type="paragraph" w:styleId="a4">
    <w:name w:val="Balloon Text"/>
    <w:basedOn w:val="a"/>
    <w:link w:val="a5"/>
    <w:uiPriority w:val="99"/>
    <w:semiHidden w:val="1"/>
    <w:unhideWhenUsed w:val="1"/>
    <w:rsid w:val="00751CDD"/>
    <w:pPr>
      <w:spacing w:line="240" w:lineRule="auto"/>
    </w:pPr>
    <w:rPr>
      <w:rFonts w:ascii="Tahoma" w:cs="Tahoma" w:hAnsi="Tahoma"/>
      <w:sz w:val="16"/>
      <w:szCs w:val="16"/>
    </w:rPr>
  </w:style>
  <w:style w:type="character" w:styleId="a5" w:customStyle="1">
    <w:name w:val="Текст выноски Знак"/>
    <w:basedOn w:val="a0"/>
    <w:link w:val="a4"/>
    <w:uiPriority w:val="99"/>
    <w:semiHidden w:val="1"/>
    <w:rsid w:val="00751CDD"/>
    <w:rPr>
      <w:rFonts w:ascii="Tahoma" w:cs="Tahoma" w:hAnsi="Tahoma"/>
      <w:sz w:val="16"/>
      <w:szCs w:val="16"/>
    </w:rPr>
  </w:style>
  <w:style w:type="paragraph" w:styleId="a6">
    <w:name w:val="List Paragraph"/>
    <w:basedOn w:val="a"/>
    <w:uiPriority w:val="34"/>
    <w:qFormat w:val="1"/>
    <w:rsid w:val="00751CDD"/>
    <w:pPr>
      <w:ind w:left="720"/>
      <w:contextualSpacing w:val="1"/>
    </w:pPr>
  </w:style>
  <w:style w:type="character" w:styleId="a7">
    <w:name w:val="Hyperlink"/>
    <w:basedOn w:val="a0"/>
    <w:uiPriority w:val="99"/>
    <w:unhideWhenUsed w:val="1"/>
    <w:rsid w:val="00332CD6"/>
    <w:rPr>
      <w:color w:val="0000ff" w:themeColor="hyperlink"/>
      <w:u w:val="single"/>
    </w:rPr>
  </w:style>
  <w:style w:type="paragraph" w:styleId="a8">
    <w:name w:val="footnote text"/>
    <w:basedOn w:val="a"/>
    <w:link w:val="a9"/>
    <w:uiPriority w:val="99"/>
    <w:semiHidden w:val="1"/>
    <w:unhideWhenUsed w:val="1"/>
    <w:rsid w:val="00B620E7"/>
    <w:pPr>
      <w:spacing w:line="240" w:lineRule="auto"/>
    </w:pPr>
    <w:rPr>
      <w:sz w:val="20"/>
      <w:szCs w:val="20"/>
    </w:rPr>
  </w:style>
  <w:style w:type="character" w:styleId="a9" w:customStyle="1">
    <w:name w:val="Текст сноски Знак"/>
    <w:basedOn w:val="a0"/>
    <w:link w:val="a8"/>
    <w:uiPriority w:val="99"/>
    <w:semiHidden w:val="1"/>
    <w:rsid w:val="00B620E7"/>
    <w:rPr>
      <w:rFonts w:ascii="Times New Roman" w:hAnsi="Times New Roman"/>
      <w:sz w:val="20"/>
      <w:szCs w:val="20"/>
    </w:rPr>
  </w:style>
  <w:style w:type="character" w:styleId="aa">
    <w:name w:val="footnote reference"/>
    <w:basedOn w:val="a0"/>
    <w:uiPriority w:val="99"/>
    <w:semiHidden w:val="1"/>
    <w:unhideWhenUsed w:val="1"/>
    <w:rsid w:val="00B620E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indtools.com/CommSkll/Cross-Cultural-communication.htm" TargetMode="External"/><Relationship Id="rId10" Type="http://schemas.openxmlformats.org/officeDocument/2006/relationships/hyperlink" Target="https://www.skillsyouneed.com/ips/what-is-communication.html" TargetMode="External"/><Relationship Id="rId13" Type="http://schemas.openxmlformats.org/officeDocument/2006/relationships/hyperlink" Target="http://guide.culturecrossing.net/basics_business_student.php?id=213" TargetMode="External"/><Relationship Id="rId12" Type="http://schemas.openxmlformats.org/officeDocument/2006/relationships/hyperlink" Target="https://www.youtube.com/watch?v=YMyofREc5Jk&amp;ab_channel=TEDxTalk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eyondculturaldifferences.wordpress.com/research-theories/" TargetMode="External"/><Relationship Id="rId15" Type="http://schemas.openxmlformats.org/officeDocument/2006/relationships/header" Target="header1.xml"/><Relationship Id="rId14" Type="http://schemas.openxmlformats.org/officeDocument/2006/relationships/hyperlink" Target="https://huri.harvard.edu/news/ukraines-struggle-future-oriented-identity-qa-mykola-riabch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o0y/7J0mPyJwm9mC44Q3jscXeg==">AMUW2mXIoahlxaAxWtEFYrgoHBy2yjR8uZHyTtMyJM+MpWUL/7JpYysKuU6DEUHQQZmMgyEv6WaTidhHcU0W6YurrmhrOi8pH97R8n4TZ2G0dYGehZJAphQIv0yEZTxC0rxYI2FuZD0n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2021-11-01T20:12:00Z</dcterms:created>
  <dc:creator>admin</dc:creator>
</cp:coreProperties>
</file>